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23.10.2010 N 351-пп</w:t>
              <w:br/>
              <w:t xml:space="preserve">(ред. от 28.08.2023)</w:t>
              <w:br/>
              <w:t xml:space="preserve">"О мерах по обеспечению лекарственными средствами и изделиями медицинского назначения"</w:t>
              <w:br/>
              <w:t xml:space="preserve">(вместе с "Порядком обеспечения лекарственными средствами и изделиями медицинского назначения учреждений здравоохранения области", "Порядком обеспечения лекарственными средствами и изделиями медицинского назначения отдельных категорий граждан, имеющих право на получение лекарственных средств и изделий медицинского назначения бесплатно")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23 октября 2010 г. N 351-пп</w:t>
      </w:r>
    </w:p>
    <w:p>
      <w:pPr>
        <w:pStyle w:val="2"/>
        <w:jc w:val="center"/>
      </w:pPr>
      <w:r>
        <w:rPr>
          <w:sz w:val="20"/>
        </w:rPr>
      </w:r>
    </w:p>
    <w:p>
      <w:pPr>
        <w:pStyle w:val="2"/>
        <w:jc w:val="center"/>
      </w:pPr>
      <w:r>
        <w:rPr>
          <w:sz w:val="20"/>
        </w:rPr>
        <w:t xml:space="preserve">О МЕРАХ ПО ОБЕСПЕЧЕНИЮ ЛЕКАРСТВЕННЫМИ СРЕДСТВАМИ</w:t>
      </w:r>
    </w:p>
    <w:p>
      <w:pPr>
        <w:pStyle w:val="2"/>
        <w:jc w:val="center"/>
      </w:pPr>
      <w:r>
        <w:rPr>
          <w:sz w:val="20"/>
        </w:rPr>
        <w:t xml:space="preserve">И ИЗДЕЛИЯМИ МЕДИЦИНСКОГО НАЗНАЧЕНИЯ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28.04.2014 </w:t>
            </w:r>
            <w:hyperlink w:history="0" r:id="rId7"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N 161-пп</w:t>
              </w:r>
            </w:hyperlink>
            <w:r>
              <w:rPr>
                <w:sz w:val="20"/>
                <w:color w:val="392c69"/>
              </w:rPr>
              <w:t xml:space="preserve">, от 06.09.2016 </w:t>
            </w:r>
            <w:hyperlink w:history="0" r:id="rId8"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330-пп</w:t>
              </w:r>
            </w:hyperlink>
            <w:r>
              <w:rPr>
                <w:sz w:val="20"/>
                <w:color w:val="392c69"/>
              </w:rPr>
              <w:t xml:space="preserve">, от 28.08.2023 </w:t>
            </w:r>
            <w:hyperlink w:history="0" r:id="rId9"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482-пп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Во исполнение Федерального </w:t>
      </w:r>
      <w:hyperlink w:history="0" r:id="rId10"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закона</w:t>
        </w:r>
      </w:hyperlink>
      <w:r>
        <w:rPr>
          <w:sz w:val="20"/>
        </w:rPr>
        <w:t xml:space="preserve"> от 12 апреля 2010 года N 61-ФЗ "Об обращении лекарственных средств", </w:t>
      </w:r>
      <w:hyperlink w:history="0" r:id="rId11" w:tooltip="Постановление Правительства РФ от 30.10.2021 N 1871 &quot;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Постановления</w:t>
        </w:r>
      </w:hyperlink>
      <w:r>
        <w:rPr>
          <w:sz w:val="20"/>
        </w:rPr>
        <w:t xml:space="preserve"> Правительства Российской Федерации от 30 октября 2021 года N 1871 "Об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 в целях совершенствования обеспечения лекарственными средствами, изделиями медицинского назначения учреждений здравоохранения области, гарантированного лекарственного обеспечения при оказании стационарной, амбулаторно-поликлинической помощи жителям области, имеющим право на получение лекарственных средств бесплатно в соответствии с </w:t>
      </w:r>
      <w:hyperlink w:history="0" r:id="rId12"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Постановлением</w:t>
        </w:r>
      </w:hyperlink>
      <w:r>
        <w:rPr>
          <w:sz w:val="20"/>
        </w:rPr>
        <w:t xml:space="preserve"> Правительства Российской Федерации от 30 июля 1994 года N 890 "О государственной поддержке развития медицинской промышленности и улучшения обеспечения населения и учреждений здравоохранения лекарственными средствами и изделиями медицинского назначения", Социальным </w:t>
      </w:r>
      <w:hyperlink w:history="0" r:id="rId13"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кодексом</w:t>
        </w:r>
      </w:hyperlink>
      <w:r>
        <w:rPr>
          <w:sz w:val="20"/>
        </w:rPr>
        <w:t xml:space="preserve"> Белгородской области, утвержденным законом Белгородской области от 28 декабря 2004 года N 165, правительство Белгородской области постановляет:</w:t>
      </w:r>
    </w:p>
    <w:p>
      <w:pPr>
        <w:pStyle w:val="0"/>
        <w:jc w:val="both"/>
      </w:pPr>
      <w:r>
        <w:rPr>
          <w:sz w:val="20"/>
        </w:rPr>
        <w:t xml:space="preserve">(в ред. </w:t>
      </w:r>
      <w:hyperlink w:history="0" r:id="rId1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ind w:firstLine="540"/>
        <w:jc w:val="both"/>
      </w:pPr>
      <w:r>
        <w:rPr>
          <w:sz w:val="20"/>
        </w:rPr>
      </w:r>
    </w:p>
    <w:p>
      <w:pPr>
        <w:pStyle w:val="0"/>
        <w:ind w:firstLine="540"/>
        <w:jc w:val="both"/>
      </w:pPr>
      <w:r>
        <w:rPr>
          <w:sz w:val="20"/>
        </w:rPr>
        <w:t xml:space="preserve">1. Утвердить:</w:t>
      </w:r>
    </w:p>
    <w:p>
      <w:pPr>
        <w:pStyle w:val="0"/>
        <w:spacing w:before="200" w:line-rule="auto"/>
        <w:ind w:firstLine="540"/>
        <w:jc w:val="both"/>
      </w:pPr>
      <w:hyperlink w:history="0" w:anchor="P45" w:tooltip="ПОРЯДОК">
        <w:r>
          <w:rPr>
            <w:sz w:val="20"/>
            <w:color w:val="0000ff"/>
          </w:rPr>
          <w:t xml:space="preserve">Порядок</w:t>
        </w:r>
      </w:hyperlink>
      <w:r>
        <w:rPr>
          <w:sz w:val="20"/>
        </w:rPr>
        <w:t xml:space="preserve"> обеспечения лекарственными средствами и изделиями медицинского назначения учреждений здравоохранения области (прилагается);</w:t>
      </w:r>
    </w:p>
    <w:p>
      <w:pPr>
        <w:pStyle w:val="0"/>
        <w:spacing w:before="200" w:line-rule="auto"/>
        <w:ind w:firstLine="540"/>
        <w:jc w:val="both"/>
      </w:pPr>
      <w:hyperlink w:history="0" w:anchor="P131" w:tooltip="ПОРЯДОК">
        <w:r>
          <w:rPr>
            <w:sz w:val="20"/>
            <w:color w:val="0000ff"/>
          </w:rPr>
          <w:t xml:space="preserve">Порядок</w:t>
        </w:r>
      </w:hyperlink>
      <w:r>
        <w:rPr>
          <w:sz w:val="20"/>
        </w:rPr>
        <w:t xml:space="preserve"> обеспечения лекарственными средствами и изделиями медицинского назначения отдельных категорий граждан, имеющих право на получение лекарственных средств и изделий медицинского назначения бесплатно (прилагается).</w:t>
      </w:r>
    </w:p>
    <w:p>
      <w:pPr>
        <w:pStyle w:val="0"/>
        <w:ind w:firstLine="540"/>
        <w:jc w:val="both"/>
      </w:pPr>
      <w:r>
        <w:rPr>
          <w:sz w:val="20"/>
        </w:rPr>
      </w:r>
    </w:p>
    <w:p>
      <w:pPr>
        <w:pStyle w:val="0"/>
        <w:ind w:firstLine="540"/>
        <w:jc w:val="both"/>
      </w:pPr>
      <w:r>
        <w:rPr>
          <w:sz w:val="20"/>
        </w:rPr>
        <w:t xml:space="preserve">2. Министерству здравоохранения Белгородской области (Иконников А.А.) организовать приобретение лекарственных средств и изделий медицинского назначения для нужд учреждений здравоохранения области за счет средств областного бюджета, средств обязательного медицинского страхования в соответствии с требованиями законодательства Российской Федерации.</w:t>
      </w:r>
    </w:p>
    <w:p>
      <w:pPr>
        <w:pStyle w:val="0"/>
        <w:jc w:val="both"/>
      </w:pPr>
      <w:r>
        <w:rPr>
          <w:sz w:val="20"/>
        </w:rPr>
        <w:t xml:space="preserve">(в ред. постановлений Правительства Белгородской области от 28.04.2014 </w:t>
      </w:r>
      <w:hyperlink w:history="0" r:id="rId15"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N 161-пп</w:t>
        </w:r>
      </w:hyperlink>
      <w:r>
        <w:rPr>
          <w:sz w:val="20"/>
        </w:rPr>
        <w:t xml:space="preserve">, от 06.09.2016 </w:t>
      </w:r>
      <w:hyperlink w:history="0" r:id="rId16"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330-пп</w:t>
        </w:r>
      </w:hyperlink>
      <w:r>
        <w:rPr>
          <w:sz w:val="20"/>
        </w:rPr>
        <w:t xml:space="preserve">, от 28.08.2023 </w:t>
      </w:r>
      <w:hyperlink w:history="0" r:id="rId17"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482-пп</w:t>
        </w:r>
      </w:hyperlink>
      <w:r>
        <w:rPr>
          <w:sz w:val="20"/>
        </w:rPr>
        <w:t xml:space="preserve">)</w:t>
      </w:r>
    </w:p>
    <w:p>
      <w:pPr>
        <w:pStyle w:val="0"/>
        <w:ind w:firstLine="540"/>
        <w:jc w:val="both"/>
      </w:pPr>
      <w:r>
        <w:rPr>
          <w:sz w:val="20"/>
        </w:rPr>
      </w:r>
    </w:p>
    <w:p>
      <w:pPr>
        <w:pStyle w:val="0"/>
        <w:ind w:firstLine="540"/>
        <w:jc w:val="both"/>
      </w:pPr>
      <w:r>
        <w:rPr>
          <w:sz w:val="20"/>
        </w:rPr>
        <w:t xml:space="preserve">3. Исключен. - </w:t>
      </w:r>
      <w:hyperlink w:history="0" r:id="rId1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ind w:firstLine="540"/>
        <w:jc w:val="both"/>
      </w:pPr>
      <w:r>
        <w:rPr>
          <w:sz w:val="20"/>
        </w:rPr>
      </w:r>
    </w:p>
    <w:p>
      <w:pPr>
        <w:pStyle w:val="0"/>
        <w:ind w:firstLine="540"/>
        <w:jc w:val="both"/>
      </w:pPr>
      <w:hyperlink w:history="0" r:id="rId19"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3</w:t>
        </w:r>
      </w:hyperlink>
      <w:r>
        <w:rPr>
          <w:sz w:val="20"/>
        </w:rPr>
        <w:t xml:space="preserve">. Определить министерство здравоохранения Белгородской области (Иконников А.А.) уполномоченным исполнительным органом Белгородской области по организации распределения, отпуска и реализации наркотических средств и психотропных веществ, включенных в </w:t>
      </w:r>
      <w:hyperlink w:history="0" r:id="rId20" w:tooltip="Постановление Правительства РФ от 30.06.1998 N 681 (ред. от 07.02.2024) &quot;Об утверждении перечня наркотических средств, психотропных веществ и их прекурсоров, подлежащих контролю в Российской Федерации&quot; (с изм. и доп., вступ. в силу с 17.03.2024) {КонсультантПлюс}">
        <w:r>
          <w:rPr>
            <w:sz w:val="20"/>
            <w:color w:val="0000ff"/>
          </w:rPr>
          <w:t xml:space="preserve">перечень</w:t>
        </w:r>
      </w:hyperlink>
      <w:r>
        <w:rPr>
          <w:sz w:val="20"/>
        </w:rPr>
        <w:t xml:space="preserve"> наркотических средств, психотропных веществ и их прекурсоров, подлежащих контролю в Российской Федерации, утвержденный Постановлением Правительства Российской Федерации от 30 июня 1998 года N 681 "Об утверждении перечня наркотических средств, психотропных веществ и их прекурсоров, подлежащих контролю в Российской Федерации", с правом подписания сводной заявки на получение наркотических средств и психотропных веществ и ее представления в Министерство промышленности и торговли Российской Федерации.</w:t>
      </w:r>
    </w:p>
    <w:p>
      <w:pPr>
        <w:pStyle w:val="0"/>
        <w:jc w:val="both"/>
      </w:pPr>
      <w:r>
        <w:rPr>
          <w:sz w:val="20"/>
        </w:rPr>
        <w:t xml:space="preserve">(п. 3 в ред. </w:t>
      </w:r>
      <w:hyperlink w:history="0" r:id="rId21"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ind w:firstLine="540"/>
        <w:jc w:val="both"/>
      </w:pPr>
      <w:r>
        <w:rPr>
          <w:sz w:val="20"/>
        </w:rPr>
      </w:r>
    </w:p>
    <w:p>
      <w:pPr>
        <w:pStyle w:val="0"/>
        <w:ind w:firstLine="540"/>
        <w:jc w:val="both"/>
      </w:pPr>
      <w:hyperlink w:history="0" r:id="rId2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4</w:t>
        </w:r>
      </w:hyperlink>
      <w:r>
        <w:rPr>
          <w:sz w:val="20"/>
        </w:rPr>
        <w:t xml:space="preserve">. Признать утратившим силу </w:t>
      </w:r>
      <w:hyperlink w:history="0" r:id="rId23" w:tooltip="Постановление правительства Белгородской обл. от 30.06.2006 N 141-пп &quot;Об усилении мер по обеспечению лекарственными средствами и изделиями медицинского назначения учреждений здравоохранения области&quot; (вместе с &quot;Порядком финансирования, учета и обеспечения лекарственными средствами и изделиями медицинского назначения учреждений здравоохранения области&quot;, &quot;Порядком финансирования, учета и обеспечения медикаментами отдельных категорий граждан, имеющих право на получение лекарственных средств и изделий медицинско ------------ Утратил силу или отменен {КонсультантПлюс}">
        <w:r>
          <w:rPr>
            <w:sz w:val="20"/>
            <w:color w:val="0000ff"/>
          </w:rPr>
          <w:t xml:space="preserve">постановление</w:t>
        </w:r>
      </w:hyperlink>
      <w:r>
        <w:rPr>
          <w:sz w:val="20"/>
        </w:rPr>
        <w:t xml:space="preserve"> правительства области от 30 июня 2006 года N 141-пп "Об усилении мер по обеспечению лекарственными средствами и изделиями медицинского назначения учреждений здравоохранения области".</w:t>
      </w:r>
    </w:p>
    <w:p>
      <w:pPr>
        <w:pStyle w:val="0"/>
        <w:ind w:firstLine="540"/>
        <w:jc w:val="both"/>
      </w:pPr>
      <w:r>
        <w:rPr>
          <w:sz w:val="20"/>
        </w:rPr>
      </w:r>
    </w:p>
    <w:p>
      <w:pPr>
        <w:pStyle w:val="0"/>
        <w:ind w:firstLine="540"/>
        <w:jc w:val="both"/>
      </w:pPr>
      <w:r>
        <w:rPr>
          <w:sz w:val="20"/>
        </w:rPr>
        <w:t xml:space="preserve">5.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jc w:val="both"/>
      </w:pPr>
      <w:r>
        <w:rPr>
          <w:sz w:val="20"/>
        </w:rPr>
        <w:t xml:space="preserve">(в ред. </w:t>
      </w:r>
      <w:hyperlink w:history="0" r:id="rId2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23 октября 2010 года N 351-пп</w:t>
      </w:r>
    </w:p>
    <w:p>
      <w:pPr>
        <w:pStyle w:val="0"/>
        <w:ind w:firstLine="540"/>
        <w:jc w:val="both"/>
      </w:pPr>
      <w:r>
        <w:rPr>
          <w:sz w:val="20"/>
        </w:rPr>
      </w:r>
    </w:p>
    <w:bookmarkStart w:id="45" w:name="P45"/>
    <w:bookmarkEnd w:id="45"/>
    <w:p>
      <w:pPr>
        <w:pStyle w:val="2"/>
        <w:jc w:val="center"/>
      </w:pPr>
      <w:r>
        <w:rPr>
          <w:sz w:val="20"/>
        </w:rPr>
        <w:t xml:space="preserve">ПОРЯДОК</w:t>
      </w:r>
    </w:p>
    <w:p>
      <w:pPr>
        <w:pStyle w:val="2"/>
        <w:jc w:val="center"/>
      </w:pPr>
      <w:r>
        <w:rPr>
          <w:sz w:val="20"/>
        </w:rPr>
        <w:t xml:space="preserve">ОБЕСПЕЧЕНИЯ ЛЕКАРСТВЕННЫМИ СРЕДСТВАМИ И ИЗДЕЛИЯМИ</w:t>
      </w:r>
    </w:p>
    <w:p>
      <w:pPr>
        <w:pStyle w:val="2"/>
        <w:jc w:val="center"/>
      </w:pPr>
      <w:r>
        <w:rPr>
          <w:sz w:val="20"/>
        </w:rPr>
        <w:t xml:space="preserve">МЕДИЦИНСКОГО НАЗНАЧЕНИЯ УЧРЕЖДЕНИЙ ЗДРАВООХРАНЕНИЯ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28.04.2014 </w:t>
            </w:r>
            <w:hyperlink w:history="0" r:id="rId25"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N 161-пп</w:t>
              </w:r>
            </w:hyperlink>
            <w:r>
              <w:rPr>
                <w:sz w:val="20"/>
                <w:color w:val="392c69"/>
              </w:rPr>
              <w:t xml:space="preserve">, от 06.09.2016 </w:t>
            </w:r>
            <w:hyperlink w:history="0" r:id="rId26"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330-пп</w:t>
              </w:r>
            </w:hyperlink>
            <w:r>
              <w:rPr>
                <w:sz w:val="20"/>
                <w:color w:val="392c69"/>
              </w:rPr>
              <w:t xml:space="preserve">, от 28.08.2023 </w:t>
            </w:r>
            <w:hyperlink w:history="0" r:id="rId27"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482-пп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I. Общие положения</w:t>
      </w:r>
    </w:p>
    <w:p>
      <w:pPr>
        <w:pStyle w:val="0"/>
        <w:ind w:firstLine="540"/>
        <w:jc w:val="both"/>
      </w:pPr>
      <w:r>
        <w:rPr>
          <w:sz w:val="20"/>
        </w:rPr>
      </w:r>
    </w:p>
    <w:p>
      <w:pPr>
        <w:pStyle w:val="0"/>
        <w:ind w:firstLine="540"/>
        <w:jc w:val="both"/>
      </w:pPr>
      <w:r>
        <w:rPr>
          <w:sz w:val="20"/>
        </w:rPr>
        <w:t xml:space="preserve">1. Настоящий Порядок обеспечения лекарственными средствами и изделиями медицинского назначения учреждений здравоохранения области (далее - Порядок) определяет обязанности субъектов системы лекарственного обеспечения, механизм обеспечения учреждений здравоохранения области лекарственными средствами и изделиями медицинского назначения (далее - лекарственные средства).</w:t>
      </w:r>
    </w:p>
    <w:p>
      <w:pPr>
        <w:pStyle w:val="0"/>
        <w:spacing w:before="200" w:line-rule="auto"/>
        <w:ind w:firstLine="540"/>
        <w:jc w:val="both"/>
      </w:pPr>
      <w:r>
        <w:rPr>
          <w:sz w:val="20"/>
        </w:rPr>
        <w:t xml:space="preserve">2. Целью является обеспечение потребности в лекарственных средствах учреждений здравоохранения области за счет средств областного бюджета, средств обязательного медицинского страхования.</w:t>
      </w:r>
    </w:p>
    <w:p>
      <w:pPr>
        <w:pStyle w:val="0"/>
        <w:spacing w:before="200" w:line-rule="auto"/>
        <w:ind w:firstLine="540"/>
        <w:jc w:val="both"/>
      </w:pPr>
      <w:r>
        <w:rPr>
          <w:sz w:val="20"/>
        </w:rPr>
        <w:t xml:space="preserve">3. Субъектами системы лекарственного обеспечения являются:</w:t>
      </w:r>
    </w:p>
    <w:p>
      <w:pPr>
        <w:pStyle w:val="0"/>
        <w:spacing w:before="200" w:line-rule="auto"/>
        <w:ind w:firstLine="540"/>
        <w:jc w:val="both"/>
      </w:pPr>
      <w:r>
        <w:rPr>
          <w:sz w:val="20"/>
        </w:rPr>
        <w:t xml:space="preserve">- министерство здравоохранения Белгородской области;</w:t>
      </w:r>
    </w:p>
    <w:p>
      <w:pPr>
        <w:pStyle w:val="0"/>
        <w:jc w:val="both"/>
      </w:pPr>
      <w:r>
        <w:rPr>
          <w:sz w:val="20"/>
        </w:rPr>
        <w:t xml:space="preserve">(в ред. </w:t>
      </w:r>
      <w:hyperlink w:history="0" r:id="rId2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абзац исключен. - </w:t>
      </w:r>
      <w:hyperlink w:history="0" r:id="rId29"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абзац исключен. - </w:t>
      </w:r>
      <w:hyperlink w:history="0" r:id="rId30"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областные учреждения здравоохранения;</w:t>
      </w:r>
    </w:p>
    <w:p>
      <w:pPr>
        <w:pStyle w:val="0"/>
        <w:spacing w:before="200" w:line-rule="auto"/>
        <w:ind w:firstLine="540"/>
        <w:jc w:val="both"/>
      </w:pPr>
      <w:r>
        <w:rPr>
          <w:sz w:val="20"/>
        </w:rPr>
        <w:t xml:space="preserve">- абзац исключен. - </w:t>
      </w:r>
      <w:hyperlink w:history="0" r:id="rId31"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государственное учреждение здравоохранения особого типа "Областной медицинский центр мобилизационных резервов "Резерв";</w:t>
      </w:r>
    </w:p>
    <w:p>
      <w:pPr>
        <w:pStyle w:val="0"/>
        <w:spacing w:before="200" w:line-rule="auto"/>
        <w:ind w:firstLine="540"/>
        <w:jc w:val="both"/>
      </w:pPr>
      <w:r>
        <w:rPr>
          <w:sz w:val="20"/>
        </w:rPr>
        <w:t xml:space="preserve">- поставщики лекарственных средств.</w:t>
      </w:r>
    </w:p>
    <w:p>
      <w:pPr>
        <w:pStyle w:val="0"/>
        <w:ind w:firstLine="540"/>
        <w:jc w:val="both"/>
      </w:pPr>
      <w:r>
        <w:rPr>
          <w:sz w:val="20"/>
        </w:rPr>
      </w:r>
    </w:p>
    <w:p>
      <w:pPr>
        <w:pStyle w:val="2"/>
        <w:outlineLvl w:val="1"/>
        <w:jc w:val="center"/>
      </w:pPr>
      <w:r>
        <w:rPr>
          <w:sz w:val="20"/>
        </w:rPr>
        <w:t xml:space="preserve">II. Финансирование закупки лекарственных средств</w:t>
      </w:r>
    </w:p>
    <w:p>
      <w:pPr>
        <w:pStyle w:val="0"/>
        <w:ind w:firstLine="540"/>
        <w:jc w:val="both"/>
      </w:pPr>
      <w:r>
        <w:rPr>
          <w:sz w:val="20"/>
        </w:rPr>
      </w:r>
    </w:p>
    <w:p>
      <w:pPr>
        <w:pStyle w:val="0"/>
        <w:ind w:firstLine="540"/>
        <w:jc w:val="both"/>
      </w:pPr>
      <w:r>
        <w:rPr>
          <w:sz w:val="20"/>
        </w:rPr>
        <w:t xml:space="preserve">1. Областные учреждения здравоохранения представляют в министерство финансов и бюджетной политики Белгородской области заявки на оплату расходов за поставленные лекарственные средства.</w:t>
      </w:r>
    </w:p>
    <w:p>
      <w:pPr>
        <w:pStyle w:val="0"/>
        <w:jc w:val="both"/>
      </w:pPr>
      <w:r>
        <w:rPr>
          <w:sz w:val="20"/>
        </w:rPr>
        <w:t xml:space="preserve">(в ред. </w:t>
      </w:r>
      <w:hyperlink w:history="0" r:id="rId3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2. Министерство финансов и бюджетной политики Белгородской области при получении заявки производит кассовые выплаты с лицевых счетов областных учреждений здравоохранения, открытых на едином счете областного бюджета, на расчетные счета поставщиков за фактически поставленные лекарственные средства в учреждения здравоохранения областного подчинения.</w:t>
      </w:r>
    </w:p>
    <w:p>
      <w:pPr>
        <w:pStyle w:val="0"/>
        <w:jc w:val="both"/>
      </w:pPr>
      <w:r>
        <w:rPr>
          <w:sz w:val="20"/>
        </w:rPr>
        <w:t xml:space="preserve">(в ред. </w:t>
      </w:r>
      <w:hyperlink w:history="0" r:id="rId33"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3. Средства обязательного медицинского страхования перечисляются на основании договора Белгородским территориальным фондом обязательного медицинского страхования страховым медицинским организациям для оплаты медицинских услуг, оказываемых учреждениями здравоохранения системы обязательного медицинского страхования. Страховые медицинские организации направляют указанные средства в общей сумме платежа на оплату медицинских услуг в учреждения здравоохранения области. Учреждения здравоохранения области из полученных от страховой медицинской организации денежных средств производят расчеты с поставщиками за поставку лекарственных средств.</w:t>
      </w:r>
    </w:p>
    <w:p>
      <w:pPr>
        <w:pStyle w:val="0"/>
        <w:spacing w:before="200" w:line-rule="auto"/>
        <w:ind w:firstLine="540"/>
        <w:jc w:val="both"/>
      </w:pPr>
      <w:r>
        <w:rPr>
          <w:sz w:val="20"/>
        </w:rPr>
        <w:t xml:space="preserve">4. Распределение наркотических средств и психотропных веществ осуществляется государственным учреждением здравоохранения особого типа "Областной медицинский центр мобилизационных резервов "Резерв" в соответствии с </w:t>
      </w:r>
      <w:hyperlink w:history="0" r:id="rId34" w:tooltip="Постановление Правительства РФ от 30.10.2021 N 1871 &quot;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октября 2021 года N 1871 "Об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w:t>
      </w:r>
    </w:p>
    <w:p>
      <w:pPr>
        <w:pStyle w:val="0"/>
        <w:jc w:val="both"/>
      </w:pPr>
      <w:r>
        <w:rPr>
          <w:sz w:val="20"/>
        </w:rPr>
        <w:t xml:space="preserve">(в ред. </w:t>
      </w:r>
      <w:hyperlink w:history="0" r:id="rId35"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5. При приобретении наркотических средств, психотропных веществ производится предоплата.</w:t>
      </w:r>
    </w:p>
    <w:p>
      <w:pPr>
        <w:pStyle w:val="0"/>
        <w:ind w:firstLine="540"/>
        <w:jc w:val="both"/>
      </w:pPr>
      <w:r>
        <w:rPr>
          <w:sz w:val="20"/>
        </w:rPr>
      </w:r>
    </w:p>
    <w:p>
      <w:pPr>
        <w:pStyle w:val="2"/>
        <w:outlineLvl w:val="1"/>
        <w:jc w:val="center"/>
      </w:pPr>
      <w:r>
        <w:rPr>
          <w:sz w:val="20"/>
        </w:rPr>
        <w:t xml:space="preserve">III. Обязанности субъектов системы лекарственного</w:t>
      </w:r>
    </w:p>
    <w:p>
      <w:pPr>
        <w:pStyle w:val="2"/>
        <w:jc w:val="center"/>
      </w:pPr>
      <w:r>
        <w:rPr>
          <w:sz w:val="20"/>
        </w:rPr>
        <w:t xml:space="preserve">обеспечения учреждений здравоохранения</w:t>
      </w:r>
    </w:p>
    <w:p>
      <w:pPr>
        <w:pStyle w:val="0"/>
        <w:ind w:firstLine="540"/>
        <w:jc w:val="both"/>
      </w:pPr>
      <w:r>
        <w:rPr>
          <w:sz w:val="20"/>
        </w:rPr>
      </w:r>
    </w:p>
    <w:p>
      <w:pPr>
        <w:pStyle w:val="0"/>
        <w:ind w:firstLine="540"/>
        <w:jc w:val="both"/>
      </w:pPr>
      <w:r>
        <w:rPr>
          <w:sz w:val="20"/>
        </w:rPr>
        <w:t xml:space="preserve">1. Министерство здравоохранения Белгородской области:</w:t>
      </w:r>
    </w:p>
    <w:p>
      <w:pPr>
        <w:pStyle w:val="0"/>
        <w:jc w:val="both"/>
      </w:pPr>
      <w:r>
        <w:rPr>
          <w:sz w:val="20"/>
        </w:rPr>
        <w:t xml:space="preserve">(в ред. </w:t>
      </w:r>
      <w:hyperlink w:history="0" r:id="rId36"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утверждает формулярный перечень лекарственных средств Белгородской области, содержащий перечень наименований лекарственных средств, рекомендуемых для применения на территории Белгородской области;</w:t>
      </w:r>
    </w:p>
    <w:p>
      <w:pPr>
        <w:pStyle w:val="0"/>
        <w:spacing w:before="200" w:line-rule="auto"/>
        <w:ind w:firstLine="540"/>
        <w:jc w:val="both"/>
      </w:pPr>
      <w:r>
        <w:rPr>
          <w:sz w:val="20"/>
        </w:rPr>
        <w:t xml:space="preserve">- абзац исключен. - </w:t>
      </w:r>
      <w:hyperlink w:history="0" r:id="rId37"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формирует по согласованию с Белгородским территориальным фондом обязательного медицинского страхования территориальный перечень жизненно необходимых и важнейших лекарственных средств, изделий медицинского назначения для оказания скорой, неотложной, стационарной медицинской помощи и в условиях дневных стационаров всех типов, применяемый при реализации территориальной программы государственных гарантий оказания жителям области бесплатной медицинской помощи;</w:t>
      </w:r>
    </w:p>
    <w:p>
      <w:pPr>
        <w:pStyle w:val="0"/>
        <w:spacing w:before="200" w:line-rule="auto"/>
        <w:ind w:firstLine="540"/>
        <w:jc w:val="both"/>
      </w:pPr>
      <w:r>
        <w:rPr>
          <w:sz w:val="20"/>
        </w:rPr>
        <w:t xml:space="preserve">- проводит мониторинг цен на лекарственные средства;</w:t>
      </w:r>
    </w:p>
    <w:p>
      <w:pPr>
        <w:pStyle w:val="0"/>
        <w:spacing w:before="200" w:line-rule="auto"/>
        <w:ind w:firstLine="540"/>
        <w:jc w:val="both"/>
      </w:pPr>
      <w:r>
        <w:rPr>
          <w:sz w:val="20"/>
        </w:rPr>
        <w:t xml:space="preserve">- формирует ведомственный план закупок лекарственных средств;</w:t>
      </w:r>
    </w:p>
    <w:p>
      <w:pPr>
        <w:pStyle w:val="0"/>
        <w:spacing w:before="200" w:line-rule="auto"/>
        <w:ind w:firstLine="540"/>
        <w:jc w:val="both"/>
      </w:pPr>
      <w:r>
        <w:rPr>
          <w:sz w:val="20"/>
        </w:rPr>
        <w:t xml:space="preserve">- готовит, утверждает и направляет заявочный бланк на лекарственные средства в учреждения здравоохранения области;</w:t>
      </w:r>
    </w:p>
    <w:p>
      <w:pPr>
        <w:pStyle w:val="0"/>
        <w:spacing w:before="200" w:line-rule="auto"/>
        <w:ind w:firstLine="540"/>
        <w:jc w:val="both"/>
      </w:pPr>
      <w:r>
        <w:rPr>
          <w:sz w:val="20"/>
        </w:rPr>
        <w:t xml:space="preserve">- координирует определение поставщика лекарственных средств для нужд учреждений здравоохранения области за счет средств областного бюджета, средств обязательного медицинского страхования;</w:t>
      </w:r>
    </w:p>
    <w:p>
      <w:pPr>
        <w:pStyle w:val="0"/>
        <w:jc w:val="both"/>
      </w:pPr>
      <w:r>
        <w:rPr>
          <w:sz w:val="20"/>
        </w:rPr>
        <w:t xml:space="preserve">(в ред. постановлений Правительства Белгородской области от 06.09.2016 </w:t>
      </w:r>
      <w:hyperlink w:history="0" r:id="rId38"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330-пп</w:t>
        </w:r>
      </w:hyperlink>
      <w:r>
        <w:rPr>
          <w:sz w:val="20"/>
        </w:rPr>
        <w:t xml:space="preserve">, от 28.08.2023 </w:t>
      </w:r>
      <w:hyperlink w:history="0" r:id="rId39"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482-пп</w:t>
        </w:r>
      </w:hyperlink>
      <w:r>
        <w:rPr>
          <w:sz w:val="20"/>
        </w:rPr>
        <w:t xml:space="preserve">)</w:t>
      </w:r>
    </w:p>
    <w:p>
      <w:pPr>
        <w:pStyle w:val="0"/>
        <w:spacing w:before="200" w:line-rule="auto"/>
        <w:ind w:firstLine="540"/>
        <w:jc w:val="both"/>
      </w:pPr>
      <w:r>
        <w:rPr>
          <w:sz w:val="20"/>
        </w:rPr>
        <w:t xml:space="preserve">- организует контроль поставок лекарственных средств по заключенным государственным контрактам;</w:t>
      </w:r>
    </w:p>
    <w:p>
      <w:pPr>
        <w:pStyle w:val="0"/>
        <w:spacing w:before="200" w:line-rule="auto"/>
        <w:ind w:firstLine="540"/>
        <w:jc w:val="both"/>
      </w:pPr>
      <w:r>
        <w:rPr>
          <w:sz w:val="20"/>
        </w:rPr>
        <w:t xml:space="preserve">- в соответствии с </w:t>
      </w:r>
      <w:hyperlink w:history="0" r:id="rId40" w:tooltip="Постановление Правительства РФ от 30.10.2021 N 1871 &quot;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октября 2021 года N 1871 "Об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 подписывает сводную заявку на получение наркотических средств и психотропных веществ и представляет в Министерство промышленности и торговли Российской Федерации.</w:t>
      </w:r>
    </w:p>
    <w:p>
      <w:pPr>
        <w:pStyle w:val="0"/>
        <w:jc w:val="both"/>
      </w:pPr>
      <w:r>
        <w:rPr>
          <w:sz w:val="20"/>
        </w:rPr>
        <w:t xml:space="preserve">(в ред. </w:t>
      </w:r>
      <w:hyperlink w:history="0" r:id="rId41"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2. Исключен. - </w:t>
      </w:r>
      <w:hyperlink w:history="0" r:id="rId4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hyperlink w:history="0" r:id="rId43"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2</w:t>
        </w:r>
      </w:hyperlink>
      <w:r>
        <w:rPr>
          <w:sz w:val="20"/>
        </w:rPr>
        <w:t xml:space="preserve">. Учреждения здравоохранения области:</w:t>
      </w:r>
    </w:p>
    <w:p>
      <w:pPr>
        <w:pStyle w:val="0"/>
        <w:spacing w:before="200" w:line-rule="auto"/>
        <w:ind w:firstLine="540"/>
        <w:jc w:val="both"/>
      </w:pPr>
      <w:r>
        <w:rPr>
          <w:sz w:val="20"/>
        </w:rPr>
        <w:t xml:space="preserve">- формируют план закупок лекарственных средств и передают его в министерство здравоохранения Белгородской области;</w:t>
      </w:r>
    </w:p>
    <w:p>
      <w:pPr>
        <w:pStyle w:val="0"/>
        <w:jc w:val="both"/>
      </w:pPr>
      <w:r>
        <w:rPr>
          <w:sz w:val="20"/>
        </w:rPr>
        <w:t xml:space="preserve">(в ред. </w:t>
      </w:r>
      <w:hyperlink w:history="0" r:id="rId4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определяют потребность в лекарственных средствах в соответствии с формулярным перечнем учреждения здравоохранения и передают заявку в министерство здравоохранения Белгородской области;</w:t>
      </w:r>
    </w:p>
    <w:p>
      <w:pPr>
        <w:pStyle w:val="0"/>
        <w:jc w:val="both"/>
      </w:pPr>
      <w:r>
        <w:rPr>
          <w:sz w:val="20"/>
        </w:rPr>
        <w:t xml:space="preserve">(в ред. </w:t>
      </w:r>
      <w:hyperlink w:history="0" r:id="rId45"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организуют прием лекарственных средств, в том числе медицинских иммунобиологических препаратов, наркотических средств, психотропных, сильнодействующих веществ;</w:t>
      </w:r>
    </w:p>
    <w:p>
      <w:pPr>
        <w:pStyle w:val="0"/>
        <w:spacing w:before="200" w:line-rule="auto"/>
        <w:ind w:firstLine="540"/>
        <w:jc w:val="both"/>
      </w:pPr>
      <w:r>
        <w:rPr>
          <w:sz w:val="20"/>
        </w:rPr>
        <w:t xml:space="preserve">- обеспечивают хранение поставленных лекарственных средств и выдачу их в отделения;</w:t>
      </w:r>
    </w:p>
    <w:p>
      <w:pPr>
        <w:pStyle w:val="0"/>
        <w:spacing w:before="200" w:line-rule="auto"/>
        <w:ind w:firstLine="540"/>
        <w:jc w:val="both"/>
      </w:pPr>
      <w:r>
        <w:rPr>
          <w:sz w:val="20"/>
        </w:rPr>
        <w:t xml:space="preserve">- ведут предметно-количественный бухгалтерский учет поступивших лекарственных средств;</w:t>
      </w:r>
    </w:p>
    <w:p>
      <w:pPr>
        <w:pStyle w:val="0"/>
        <w:spacing w:before="200" w:line-rule="auto"/>
        <w:ind w:firstLine="540"/>
        <w:jc w:val="both"/>
      </w:pPr>
      <w:r>
        <w:rPr>
          <w:sz w:val="20"/>
        </w:rPr>
        <w:t xml:space="preserve">- не допускают случаев необоснованного назначения и применения непоказанных и противопоказанных лекарственных средств;</w:t>
      </w:r>
    </w:p>
    <w:p>
      <w:pPr>
        <w:pStyle w:val="0"/>
        <w:spacing w:before="200" w:line-rule="auto"/>
        <w:ind w:firstLine="540"/>
        <w:jc w:val="both"/>
      </w:pPr>
      <w:r>
        <w:rPr>
          <w:sz w:val="20"/>
        </w:rPr>
        <w:t xml:space="preserve">- производят оплату поставщикам по факту поставки лекарственных средств за счет средств областного бюджета, средств обязательного медицинского страхования соответственно;</w:t>
      </w:r>
    </w:p>
    <w:p>
      <w:pPr>
        <w:pStyle w:val="0"/>
        <w:spacing w:before="200" w:line-rule="auto"/>
        <w:ind w:firstLine="540"/>
        <w:jc w:val="both"/>
      </w:pPr>
      <w:r>
        <w:rPr>
          <w:sz w:val="20"/>
        </w:rPr>
        <w:t xml:space="preserve">- представляют информацию о ходе исполнения поставок в министерство здравоохранения Белгородской области;</w:t>
      </w:r>
    </w:p>
    <w:p>
      <w:pPr>
        <w:pStyle w:val="0"/>
        <w:jc w:val="both"/>
      </w:pPr>
      <w:r>
        <w:rPr>
          <w:sz w:val="20"/>
        </w:rPr>
        <w:t xml:space="preserve">(в ред. </w:t>
      </w:r>
      <w:hyperlink w:history="0" r:id="rId46"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вносят в министерство здравоохранения Белгородской области предложения по перераспределению лекарственных средств между учреждениями здравоохранения области при наличии потребности.</w:t>
      </w:r>
    </w:p>
    <w:p>
      <w:pPr>
        <w:pStyle w:val="0"/>
        <w:jc w:val="both"/>
      </w:pPr>
      <w:r>
        <w:rPr>
          <w:sz w:val="20"/>
        </w:rPr>
        <w:t xml:space="preserve">(абзац введен </w:t>
      </w:r>
      <w:hyperlink w:history="0" r:id="rId47"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постановлением</w:t>
        </w:r>
      </w:hyperlink>
      <w:r>
        <w:rPr>
          <w:sz w:val="20"/>
        </w:rPr>
        <w:t xml:space="preserve"> Правительства Белгородской области от 28.04.2014 N 161-пп; в ред. </w:t>
      </w:r>
      <w:hyperlink w:history="0" r:id="rId4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3. Исключен. - </w:t>
      </w:r>
      <w:hyperlink w:history="0" r:id="rId49"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hyperlink w:history="0" r:id="rId50"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3</w:t>
        </w:r>
      </w:hyperlink>
      <w:r>
        <w:rPr>
          <w:sz w:val="20"/>
        </w:rPr>
        <w:t xml:space="preserve">. Государственное учреждение здравоохранения особого типа "Областной медицинский центр мобилизационных резервов "Резерв":</w:t>
      </w:r>
    </w:p>
    <w:p>
      <w:pPr>
        <w:pStyle w:val="0"/>
        <w:spacing w:before="200" w:line-rule="auto"/>
        <w:ind w:firstLine="540"/>
        <w:jc w:val="both"/>
      </w:pPr>
      <w:r>
        <w:rPr>
          <w:sz w:val="20"/>
        </w:rPr>
        <w:t xml:space="preserve">- формирует сводную заявку на получение наркотических средств и психотропных веществ по установленной форме и представляет ее в министерство здравоохранения Белгородской области;</w:t>
      </w:r>
    </w:p>
    <w:p>
      <w:pPr>
        <w:pStyle w:val="0"/>
        <w:jc w:val="both"/>
      </w:pPr>
      <w:r>
        <w:rPr>
          <w:sz w:val="20"/>
        </w:rPr>
        <w:t xml:space="preserve">(в ред. </w:t>
      </w:r>
      <w:hyperlink w:history="0" r:id="rId51"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обеспечивает получение (приобретение) от производителя, хранение, учет, отпуск, организацию доставки и дальнейшее распределение наркотических средств и психотропных веществ учреждениям здравоохранения области, имеющим лицензию на вид деятельности, связанный с оборотом наркотических средств и психотропных веществ, в соответствии с поданными ими годовыми заявками на наркотические средства и психотропные вещества;</w:t>
      </w:r>
    </w:p>
    <w:p>
      <w:pPr>
        <w:pStyle w:val="0"/>
        <w:spacing w:before="200" w:line-rule="auto"/>
        <w:ind w:firstLine="540"/>
        <w:jc w:val="both"/>
      </w:pPr>
      <w:r>
        <w:rPr>
          <w:sz w:val="20"/>
        </w:rPr>
        <w:t xml:space="preserve">- обеспечивает получение, хранение, учет, передачу в областные учреждения здравоохранения медицинских иммунобиологических препаратов;</w:t>
      </w:r>
    </w:p>
    <w:p>
      <w:pPr>
        <w:pStyle w:val="0"/>
        <w:jc w:val="both"/>
      </w:pPr>
      <w:r>
        <w:rPr>
          <w:sz w:val="20"/>
        </w:rPr>
        <w:t xml:space="preserve">(в ред. </w:t>
      </w:r>
      <w:hyperlink w:history="0" r:id="rId5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осуществляет определение поставщика наркотических средств и психотропных веществ для централизованного обеспечения медицинских организаций области.</w:t>
      </w:r>
    </w:p>
    <w:p>
      <w:pPr>
        <w:pStyle w:val="0"/>
        <w:jc w:val="both"/>
      </w:pPr>
      <w:r>
        <w:rPr>
          <w:sz w:val="20"/>
        </w:rPr>
        <w:t xml:space="preserve">(абзац введен </w:t>
      </w:r>
      <w:hyperlink w:history="0" r:id="rId53"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постановлением</w:t>
        </w:r>
      </w:hyperlink>
      <w:r>
        <w:rPr>
          <w:sz w:val="20"/>
        </w:rPr>
        <w:t xml:space="preserve"> Правительства Белгородской области от 06.09.2016 N 330-пп)</w:t>
      </w:r>
    </w:p>
    <w:p>
      <w:pPr>
        <w:pStyle w:val="0"/>
        <w:spacing w:before="200" w:line-rule="auto"/>
        <w:ind w:firstLine="540"/>
        <w:jc w:val="both"/>
      </w:pPr>
      <w:hyperlink w:history="0" r:id="rId5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4</w:t>
        </w:r>
      </w:hyperlink>
      <w:r>
        <w:rPr>
          <w:sz w:val="20"/>
        </w:rPr>
        <w:t xml:space="preserve">. Поставщики лекарственных средств в порядке, установленном законодательством:</w:t>
      </w:r>
    </w:p>
    <w:p>
      <w:pPr>
        <w:pStyle w:val="0"/>
        <w:spacing w:before="200" w:line-rule="auto"/>
        <w:ind w:firstLine="540"/>
        <w:jc w:val="both"/>
      </w:pPr>
      <w:r>
        <w:rPr>
          <w:sz w:val="20"/>
        </w:rPr>
        <w:t xml:space="preserve">- по результатам определения поставщика заключают государственные контракты на поставку лекарственных средств и изделий медицинского назначения в учреждения здравоохранения области;</w:t>
      </w:r>
    </w:p>
    <w:p>
      <w:pPr>
        <w:pStyle w:val="0"/>
        <w:spacing w:before="200" w:line-rule="auto"/>
        <w:ind w:firstLine="540"/>
        <w:jc w:val="both"/>
      </w:pPr>
      <w:r>
        <w:rPr>
          <w:sz w:val="20"/>
        </w:rPr>
        <w:t xml:space="preserve">- своевременно осуществляют поставку лекарственных средств в соответствии с заключенными государственными контрактами, договорами в учреждения здравоохранения области.</w:t>
      </w:r>
    </w:p>
    <w:p>
      <w:pPr>
        <w:pStyle w:val="0"/>
        <w:jc w:val="both"/>
      </w:pPr>
      <w:r>
        <w:rPr>
          <w:sz w:val="20"/>
        </w:rPr>
        <w:t xml:space="preserve">(п. 4 в ред. </w:t>
      </w:r>
      <w:hyperlink w:history="0" r:id="rId55"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w:t>
      </w:r>
    </w:p>
    <w:p>
      <w:pPr>
        <w:pStyle w:val="0"/>
        <w:jc w:val="right"/>
      </w:pPr>
      <w:r>
        <w:rPr>
          <w:sz w:val="20"/>
        </w:rPr>
        <w:t xml:space="preserve">постановлением</w:t>
      </w:r>
    </w:p>
    <w:p>
      <w:pPr>
        <w:pStyle w:val="0"/>
        <w:jc w:val="right"/>
      </w:pPr>
      <w:r>
        <w:rPr>
          <w:sz w:val="20"/>
        </w:rPr>
        <w:t xml:space="preserve">правительства области</w:t>
      </w:r>
    </w:p>
    <w:p>
      <w:pPr>
        <w:pStyle w:val="0"/>
        <w:jc w:val="right"/>
      </w:pPr>
      <w:r>
        <w:rPr>
          <w:sz w:val="20"/>
        </w:rPr>
        <w:t xml:space="preserve">от 23 октября 2010 года N 351-пп</w:t>
      </w:r>
    </w:p>
    <w:p>
      <w:pPr>
        <w:pStyle w:val="0"/>
        <w:ind w:firstLine="540"/>
        <w:jc w:val="both"/>
      </w:pPr>
      <w:r>
        <w:rPr>
          <w:sz w:val="20"/>
        </w:rPr>
      </w:r>
    </w:p>
    <w:bookmarkStart w:id="131" w:name="P131"/>
    <w:bookmarkEnd w:id="131"/>
    <w:p>
      <w:pPr>
        <w:pStyle w:val="2"/>
        <w:jc w:val="center"/>
      </w:pPr>
      <w:r>
        <w:rPr>
          <w:sz w:val="20"/>
        </w:rPr>
        <w:t xml:space="preserve">ПОРЯДОК</w:t>
      </w:r>
    </w:p>
    <w:p>
      <w:pPr>
        <w:pStyle w:val="2"/>
        <w:jc w:val="center"/>
      </w:pPr>
      <w:r>
        <w:rPr>
          <w:sz w:val="20"/>
        </w:rPr>
        <w:t xml:space="preserve">ОБЕСПЕЧЕНИЯ ЛЕКАРСТВЕННЫМИ СРЕДСТВАМИ И ИЗДЕЛИЯМИ</w:t>
      </w:r>
    </w:p>
    <w:p>
      <w:pPr>
        <w:pStyle w:val="2"/>
        <w:jc w:val="center"/>
      </w:pPr>
      <w:r>
        <w:rPr>
          <w:sz w:val="20"/>
        </w:rPr>
        <w:t xml:space="preserve">МЕДИЦИНСКОГО НАЗНАЧЕНИЯ ОТДЕЛЬНЫХ КАТЕГОРИЙ ГРАЖДАН,</w:t>
      </w:r>
    </w:p>
    <w:p>
      <w:pPr>
        <w:pStyle w:val="2"/>
        <w:jc w:val="center"/>
      </w:pPr>
      <w:r>
        <w:rPr>
          <w:sz w:val="20"/>
        </w:rPr>
        <w:t xml:space="preserve">ИМЕЮЩИХ ПРАВО НА ПОЛУЧЕНИЕ ЛЕКАРСТВЕННЫХ СРЕДСТВ</w:t>
      </w:r>
    </w:p>
    <w:p>
      <w:pPr>
        <w:pStyle w:val="2"/>
        <w:jc w:val="center"/>
      </w:pPr>
      <w:r>
        <w:rPr>
          <w:sz w:val="20"/>
        </w:rPr>
        <w:t xml:space="preserve">И ИЗДЕЛИЙ МЕДИЦИНСКОГО НАЗНАЧЕНИЯ БЕСПЛАТНО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Правительства Белгородской области</w:t>
            </w:r>
          </w:p>
          <w:p>
            <w:pPr>
              <w:pStyle w:val="0"/>
              <w:jc w:val="center"/>
            </w:pPr>
            <w:r>
              <w:rPr>
                <w:sz w:val="20"/>
                <w:color w:val="392c69"/>
              </w:rPr>
              <w:t xml:space="preserve">от 28.04.2014 </w:t>
            </w:r>
            <w:hyperlink w:history="0" r:id="rId56"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N 161-пп</w:t>
              </w:r>
            </w:hyperlink>
            <w:r>
              <w:rPr>
                <w:sz w:val="20"/>
                <w:color w:val="392c69"/>
              </w:rPr>
              <w:t xml:space="preserve">, от 06.09.2016 </w:t>
            </w:r>
            <w:hyperlink w:history="0" r:id="rId57"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330-пп</w:t>
              </w:r>
            </w:hyperlink>
            <w:r>
              <w:rPr>
                <w:sz w:val="20"/>
                <w:color w:val="392c69"/>
              </w:rPr>
              <w:t xml:space="preserve">, от 28.08.2023 </w:t>
            </w:r>
            <w:hyperlink w:history="0" r:id="rId5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N 482-пп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I. Общие положения</w:t>
      </w:r>
    </w:p>
    <w:p>
      <w:pPr>
        <w:pStyle w:val="0"/>
        <w:ind w:firstLine="540"/>
        <w:jc w:val="both"/>
      </w:pPr>
      <w:r>
        <w:rPr>
          <w:sz w:val="20"/>
        </w:rPr>
      </w:r>
    </w:p>
    <w:p>
      <w:pPr>
        <w:pStyle w:val="0"/>
        <w:ind w:firstLine="540"/>
        <w:jc w:val="both"/>
      </w:pPr>
      <w:r>
        <w:rPr>
          <w:sz w:val="20"/>
        </w:rPr>
        <w:t xml:space="preserve">1. Настоящий Порядок обеспечения лекарственными средствами и изделиями медицинского назначения отдельных категорий граждан, имеющих право на получение лекарственных средств и изделий медицинского назначения бесплатно (далее - Порядок), определяет обязанности субъектов системы лекарственного обеспечения, механизм обеспечения указанных категорий граждан лекарственными средствами и изделиями медицинского назначения (далее - лекарственные средства).</w:t>
      </w:r>
    </w:p>
    <w:bookmarkStart w:id="143" w:name="P143"/>
    <w:bookmarkEnd w:id="143"/>
    <w:p>
      <w:pPr>
        <w:pStyle w:val="0"/>
        <w:spacing w:before="200" w:line-rule="auto"/>
        <w:ind w:firstLine="540"/>
        <w:jc w:val="both"/>
      </w:pPr>
      <w:r>
        <w:rPr>
          <w:sz w:val="20"/>
        </w:rPr>
        <w:t xml:space="preserve">2. Целью является обеспечение лекарственными средствами отдельных категорий граждан, имеющих право на бесплатное получение лекарственных средств в соответствии с Социальным </w:t>
      </w:r>
      <w:hyperlink w:history="0" r:id="rId59"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кодексом</w:t>
        </w:r>
      </w:hyperlink>
      <w:r>
        <w:rPr>
          <w:sz w:val="20"/>
        </w:rPr>
        <w:t xml:space="preserve"> Белгородской области, </w:t>
      </w:r>
      <w:hyperlink w:history="0" r:id="rId60"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Постановлением</w:t>
        </w:r>
      </w:hyperlink>
      <w:r>
        <w:rPr>
          <w:sz w:val="20"/>
        </w:rPr>
        <w:t xml:space="preserve">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(далее - отдельные категории граждан).</w:t>
      </w:r>
    </w:p>
    <w:p>
      <w:pPr>
        <w:pStyle w:val="0"/>
        <w:spacing w:before="200" w:line-rule="auto"/>
        <w:ind w:firstLine="540"/>
        <w:jc w:val="both"/>
      </w:pPr>
      <w:r>
        <w:rPr>
          <w:sz w:val="20"/>
        </w:rPr>
        <w:t xml:space="preserve">3. Субъектами системы обеспечения лекарственными средствами отдельных категорий граждан являются:</w:t>
      </w:r>
    </w:p>
    <w:p>
      <w:pPr>
        <w:pStyle w:val="0"/>
        <w:spacing w:before="200" w:line-rule="auto"/>
        <w:ind w:firstLine="540"/>
        <w:jc w:val="both"/>
      </w:pPr>
      <w:r>
        <w:rPr>
          <w:sz w:val="20"/>
        </w:rPr>
        <w:t xml:space="preserve">- министерство здравоохранения Белгородской области;</w:t>
      </w:r>
    </w:p>
    <w:p>
      <w:pPr>
        <w:pStyle w:val="0"/>
        <w:jc w:val="both"/>
      </w:pPr>
      <w:r>
        <w:rPr>
          <w:sz w:val="20"/>
        </w:rPr>
        <w:t xml:space="preserve">(в ред. </w:t>
      </w:r>
      <w:hyperlink w:history="0" r:id="rId61"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абзац исключен. - </w:t>
      </w:r>
      <w:hyperlink w:history="0" r:id="rId6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абзац исключен. - </w:t>
      </w:r>
      <w:hyperlink w:history="0" r:id="rId63"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областные учреждения здравоохранения;</w:t>
      </w:r>
    </w:p>
    <w:p>
      <w:pPr>
        <w:pStyle w:val="0"/>
        <w:spacing w:before="200" w:line-rule="auto"/>
        <w:ind w:firstLine="540"/>
        <w:jc w:val="both"/>
      </w:pPr>
      <w:r>
        <w:rPr>
          <w:sz w:val="20"/>
        </w:rPr>
        <w:t xml:space="preserve">- абзац исключен. - </w:t>
      </w:r>
      <w:hyperlink w:history="0" r:id="rId64"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медицинские, аптечные организации, уполномоченные производить отпуск лекарственных средств для отдельных категорий граждан;</w:t>
      </w:r>
    </w:p>
    <w:p>
      <w:pPr>
        <w:pStyle w:val="0"/>
        <w:spacing w:before="200" w:line-rule="auto"/>
        <w:ind w:firstLine="540"/>
        <w:jc w:val="both"/>
      </w:pPr>
      <w:r>
        <w:rPr>
          <w:sz w:val="20"/>
        </w:rPr>
        <w:t xml:space="preserve">- государственное учреждение здравоохранения особого типа "Областной медицинский центр мобилизационных резервов "Резерв";</w:t>
      </w:r>
    </w:p>
    <w:p>
      <w:pPr>
        <w:pStyle w:val="0"/>
        <w:spacing w:before="200" w:line-rule="auto"/>
        <w:ind w:firstLine="540"/>
        <w:jc w:val="both"/>
      </w:pPr>
      <w:r>
        <w:rPr>
          <w:sz w:val="20"/>
        </w:rPr>
        <w:t xml:space="preserve">- поставщики лекарственных средств.</w:t>
      </w:r>
    </w:p>
    <w:p>
      <w:pPr>
        <w:pStyle w:val="0"/>
        <w:ind w:firstLine="540"/>
        <w:jc w:val="both"/>
      </w:pPr>
      <w:r>
        <w:rPr>
          <w:sz w:val="20"/>
        </w:rPr>
      </w:r>
    </w:p>
    <w:p>
      <w:pPr>
        <w:pStyle w:val="2"/>
        <w:outlineLvl w:val="1"/>
        <w:jc w:val="center"/>
      </w:pPr>
      <w:r>
        <w:rPr>
          <w:sz w:val="20"/>
        </w:rPr>
        <w:t xml:space="preserve">II. Финансирование обеспечения лекарственными</w:t>
      </w:r>
    </w:p>
    <w:p>
      <w:pPr>
        <w:pStyle w:val="2"/>
        <w:jc w:val="center"/>
      </w:pPr>
      <w:r>
        <w:rPr>
          <w:sz w:val="20"/>
        </w:rPr>
        <w:t xml:space="preserve">средствами отдельных категорий граждан</w:t>
      </w:r>
    </w:p>
    <w:p>
      <w:pPr>
        <w:pStyle w:val="0"/>
        <w:ind w:firstLine="540"/>
        <w:jc w:val="both"/>
      </w:pPr>
      <w:r>
        <w:rPr>
          <w:sz w:val="20"/>
        </w:rPr>
      </w:r>
    </w:p>
    <w:p>
      <w:pPr>
        <w:pStyle w:val="0"/>
        <w:ind w:firstLine="540"/>
        <w:jc w:val="both"/>
      </w:pPr>
      <w:r>
        <w:rPr>
          <w:sz w:val="20"/>
        </w:rPr>
        <w:t xml:space="preserve">1. Министерство здравоохранения Белгородской области представляет в министерство финансов и бюджетной политики Белгородской области заявку на оплату расходов за поставленные лекарственные средства.</w:t>
      </w:r>
    </w:p>
    <w:p>
      <w:pPr>
        <w:pStyle w:val="0"/>
        <w:jc w:val="both"/>
      </w:pPr>
      <w:r>
        <w:rPr>
          <w:sz w:val="20"/>
        </w:rPr>
        <w:t xml:space="preserve">(в ред. </w:t>
      </w:r>
      <w:hyperlink w:history="0" r:id="rId65"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2. Министерство финансов и бюджетной политики Белгородской области при получении заявки производит кассовые выплаты с лицевого счета министерства здравоохранения Белгородской области, открытого на едином счете областного бюджета, на расчетные счета поставщиков за фактически поставленные лекарственные средства в учреждения здравоохранения области.</w:t>
      </w:r>
    </w:p>
    <w:p>
      <w:pPr>
        <w:pStyle w:val="0"/>
        <w:jc w:val="both"/>
      </w:pPr>
      <w:r>
        <w:rPr>
          <w:sz w:val="20"/>
        </w:rPr>
        <w:t xml:space="preserve">(в ред. </w:t>
      </w:r>
      <w:hyperlink w:history="0" r:id="rId66"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ind w:firstLine="540"/>
        <w:jc w:val="both"/>
      </w:pPr>
      <w:r>
        <w:rPr>
          <w:sz w:val="20"/>
        </w:rPr>
      </w:r>
    </w:p>
    <w:p>
      <w:pPr>
        <w:pStyle w:val="2"/>
        <w:outlineLvl w:val="1"/>
        <w:jc w:val="center"/>
      </w:pPr>
      <w:r>
        <w:rPr>
          <w:sz w:val="20"/>
        </w:rPr>
        <w:t xml:space="preserve">III. Обязанности субъектов системы лекарственного</w:t>
      </w:r>
    </w:p>
    <w:p>
      <w:pPr>
        <w:pStyle w:val="2"/>
        <w:jc w:val="center"/>
      </w:pPr>
      <w:r>
        <w:rPr>
          <w:sz w:val="20"/>
        </w:rPr>
        <w:t xml:space="preserve">обеспечения отдельных категорий граждан, имеющих</w:t>
      </w:r>
    </w:p>
    <w:p>
      <w:pPr>
        <w:pStyle w:val="2"/>
        <w:jc w:val="center"/>
      </w:pPr>
      <w:r>
        <w:rPr>
          <w:sz w:val="20"/>
        </w:rPr>
        <w:t xml:space="preserve">право на получение лекарственных средств бесплатно</w:t>
      </w:r>
    </w:p>
    <w:p>
      <w:pPr>
        <w:pStyle w:val="0"/>
        <w:ind w:firstLine="540"/>
        <w:jc w:val="both"/>
      </w:pPr>
      <w:r>
        <w:rPr>
          <w:sz w:val="20"/>
        </w:rPr>
      </w:r>
    </w:p>
    <w:p>
      <w:pPr>
        <w:pStyle w:val="0"/>
        <w:ind w:firstLine="540"/>
        <w:jc w:val="both"/>
      </w:pPr>
      <w:r>
        <w:rPr>
          <w:sz w:val="20"/>
        </w:rPr>
        <w:t xml:space="preserve">1. Министерство здравоохранения Белгородской области:</w:t>
      </w:r>
    </w:p>
    <w:p>
      <w:pPr>
        <w:pStyle w:val="0"/>
        <w:jc w:val="both"/>
      </w:pPr>
      <w:r>
        <w:rPr>
          <w:sz w:val="20"/>
        </w:rPr>
        <w:t xml:space="preserve">(в ред. </w:t>
      </w:r>
      <w:hyperlink w:history="0" r:id="rId67"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утверждает формулярный перечень лекарственных средств Белгородской области, содержащий перечень наименований лекарственных средств, рекомендуемых для применения на территории Белгородской области;</w:t>
      </w:r>
    </w:p>
    <w:p>
      <w:pPr>
        <w:pStyle w:val="0"/>
        <w:spacing w:before="200" w:line-rule="auto"/>
        <w:ind w:firstLine="540"/>
        <w:jc w:val="both"/>
      </w:pPr>
      <w:r>
        <w:rPr>
          <w:sz w:val="20"/>
        </w:rPr>
        <w:t xml:space="preserve">- организует контроль учета отдельных категорий граждан, имеющих право на бесплатный отпуск лекарственных средств, по видам заболеваний;</w:t>
      </w:r>
    </w:p>
    <w:p>
      <w:pPr>
        <w:pStyle w:val="0"/>
        <w:spacing w:before="200" w:line-rule="auto"/>
        <w:ind w:firstLine="540"/>
        <w:jc w:val="both"/>
      </w:pPr>
      <w:r>
        <w:rPr>
          <w:sz w:val="20"/>
        </w:rPr>
        <w:t xml:space="preserve">- формирует ведомственный план закупок лекарственных средств;</w:t>
      </w:r>
    </w:p>
    <w:p>
      <w:pPr>
        <w:pStyle w:val="0"/>
        <w:spacing w:before="200" w:line-rule="auto"/>
        <w:ind w:firstLine="540"/>
        <w:jc w:val="both"/>
      </w:pPr>
      <w:r>
        <w:rPr>
          <w:sz w:val="20"/>
        </w:rPr>
        <w:t xml:space="preserve">- абзац исключен. - </w:t>
      </w:r>
      <w:hyperlink w:history="0" r:id="rId68"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готовит заявочный бланк и направляет в учреждения здравоохранения области;</w:t>
      </w:r>
    </w:p>
    <w:p>
      <w:pPr>
        <w:pStyle w:val="0"/>
        <w:spacing w:before="200" w:line-rule="auto"/>
        <w:ind w:firstLine="540"/>
        <w:jc w:val="both"/>
      </w:pPr>
      <w:r>
        <w:rPr>
          <w:sz w:val="20"/>
        </w:rPr>
        <w:t xml:space="preserve">- формирует сводную заявку на приобретение лекарственных средств на основании заявок учреждений здравоохранения, в том числе на приобретение наркотических средств, сильнодействующих, психотропных веществ, средств для наркоза;</w:t>
      </w:r>
    </w:p>
    <w:p>
      <w:pPr>
        <w:pStyle w:val="0"/>
        <w:spacing w:before="200" w:line-rule="auto"/>
        <w:ind w:firstLine="540"/>
        <w:jc w:val="both"/>
      </w:pPr>
      <w:r>
        <w:rPr>
          <w:sz w:val="20"/>
        </w:rPr>
        <w:t xml:space="preserve">- обеспечивает определение поставщика лекарственных средств;</w:t>
      </w:r>
    </w:p>
    <w:p>
      <w:pPr>
        <w:pStyle w:val="0"/>
        <w:jc w:val="both"/>
      </w:pPr>
      <w:r>
        <w:rPr>
          <w:sz w:val="20"/>
        </w:rPr>
        <w:t xml:space="preserve">(в ред. </w:t>
      </w:r>
      <w:hyperlink w:history="0" r:id="rId69"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представляет в министерство финансов и бюджетной политики Белгородской области для оплаты поставщикам отчеты о фактической поставке лекарственных средств в учреждения здравоохранения области;</w:t>
      </w:r>
    </w:p>
    <w:p>
      <w:pPr>
        <w:pStyle w:val="0"/>
        <w:jc w:val="both"/>
      </w:pPr>
      <w:r>
        <w:rPr>
          <w:sz w:val="20"/>
        </w:rPr>
        <w:t xml:space="preserve">(в ред. </w:t>
      </w:r>
      <w:hyperlink w:history="0" r:id="rId70"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организует контроль поставок лекарственных средств по заключенным государственным контрактам;</w:t>
      </w:r>
    </w:p>
    <w:p>
      <w:pPr>
        <w:pStyle w:val="0"/>
        <w:spacing w:before="200" w:line-rule="auto"/>
        <w:ind w:firstLine="540"/>
        <w:jc w:val="both"/>
      </w:pPr>
      <w:r>
        <w:rPr>
          <w:sz w:val="20"/>
        </w:rPr>
        <w:t xml:space="preserve">- производит оплату поставщикам за поставку лекарственных средств в учреждения здравоохранения области;</w:t>
      </w:r>
    </w:p>
    <w:p>
      <w:pPr>
        <w:pStyle w:val="0"/>
        <w:spacing w:before="200" w:line-rule="auto"/>
        <w:ind w:firstLine="540"/>
        <w:jc w:val="both"/>
      </w:pPr>
      <w:r>
        <w:rPr>
          <w:sz w:val="20"/>
        </w:rPr>
        <w:t xml:space="preserve">- в соответствии с </w:t>
      </w:r>
      <w:hyperlink w:history="0" r:id="rId71" w:tooltip="Постановление Правительства РФ от 30.10.2021 N 1871 &quot;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quot; {КонсультантПлюс}">
        <w:r>
          <w:rPr>
            <w:sz w:val="20"/>
            <w:color w:val="0000ff"/>
          </w:rPr>
          <w:t xml:space="preserve">Постановлением</w:t>
        </w:r>
      </w:hyperlink>
      <w:r>
        <w:rPr>
          <w:sz w:val="20"/>
        </w:rPr>
        <w:t xml:space="preserve"> Правительства Российской Федерации от 30 октября 2021 года N 1871 "Об утверждении Правил распределения, реализации и отпуска наркотических средств и психотропных веществ, а также реализации и отпуска их прекурсоров и признании утратившими силу некоторых актов и отдельных положений некоторых актов Правительства Российской Федерации" подписывает сводную заявку на получение наркотических средств и психотропных веществ и представляет в Министерство промышленности и торговли Российской Федерации.</w:t>
      </w:r>
    </w:p>
    <w:p>
      <w:pPr>
        <w:pStyle w:val="0"/>
        <w:jc w:val="both"/>
      </w:pPr>
      <w:r>
        <w:rPr>
          <w:sz w:val="20"/>
        </w:rPr>
        <w:t xml:space="preserve">(в ред. </w:t>
      </w:r>
      <w:hyperlink w:history="0" r:id="rId7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2. Исключен. - </w:t>
      </w:r>
      <w:hyperlink w:history="0" r:id="rId73"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hyperlink w:history="0" r:id="rId7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2</w:t>
        </w:r>
      </w:hyperlink>
      <w:r>
        <w:rPr>
          <w:sz w:val="20"/>
        </w:rPr>
        <w:t xml:space="preserve">. Учреждения здравоохранения области:</w:t>
      </w:r>
    </w:p>
    <w:p>
      <w:pPr>
        <w:pStyle w:val="0"/>
        <w:jc w:val="both"/>
      </w:pPr>
      <w:r>
        <w:rPr>
          <w:sz w:val="20"/>
        </w:rPr>
        <w:t xml:space="preserve">(в ред. </w:t>
      </w:r>
      <w:hyperlink w:history="0" r:id="rId75"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 организуют персонифицированный учет отдельных категорий граждан, указанных в </w:t>
      </w:r>
      <w:hyperlink w:history="0" w:anchor="P143" w:tooltip="2. Целью является обеспечение лекарственными средствами отдельных категорий граждан, имеющих право на бесплатное получение лекарственных средств в соответствии с Социальным кодексом Белгородской области, Постановлением Правительства Российской Федерации от 30 июля 1994 года N 890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далее - отдельные категории граждан).">
        <w:r>
          <w:rPr>
            <w:sz w:val="20"/>
            <w:color w:val="0000ff"/>
          </w:rPr>
          <w:t xml:space="preserve">пункте 2 раздела I</w:t>
        </w:r>
      </w:hyperlink>
      <w:r>
        <w:rPr>
          <w:sz w:val="20"/>
        </w:rPr>
        <w:t xml:space="preserve"> Порядка, по месту их жительства;</w:t>
      </w:r>
    </w:p>
    <w:p>
      <w:pPr>
        <w:pStyle w:val="0"/>
        <w:spacing w:before="200" w:line-rule="auto"/>
        <w:ind w:firstLine="540"/>
        <w:jc w:val="both"/>
      </w:pPr>
      <w:r>
        <w:rPr>
          <w:sz w:val="20"/>
        </w:rPr>
        <w:t xml:space="preserve">- определяют потребность в приобретении лекарственных средств по учреждениям здравоохранения области;</w:t>
      </w:r>
    </w:p>
    <w:p>
      <w:pPr>
        <w:pStyle w:val="0"/>
        <w:spacing w:before="200" w:line-rule="auto"/>
        <w:ind w:firstLine="540"/>
        <w:jc w:val="both"/>
      </w:pPr>
      <w:r>
        <w:rPr>
          <w:sz w:val="20"/>
        </w:rPr>
        <w:t xml:space="preserve">- определяют перечень медицинских, аптечных организаций, уполномоченных производить отпуск лекарственных средств для отдельных категорий граждан;</w:t>
      </w:r>
    </w:p>
    <w:p>
      <w:pPr>
        <w:pStyle w:val="0"/>
        <w:spacing w:before="200" w:line-rule="auto"/>
        <w:ind w:firstLine="540"/>
        <w:jc w:val="both"/>
      </w:pPr>
      <w:r>
        <w:rPr>
          <w:sz w:val="20"/>
        </w:rPr>
        <w:t xml:space="preserve">- в установленные сроки в пределах утвержденных средств составляют и передают в министерство здравоохранения Белгородской области заявки для организации закупки лекарственных средств;</w:t>
      </w:r>
    </w:p>
    <w:p>
      <w:pPr>
        <w:pStyle w:val="0"/>
        <w:jc w:val="both"/>
      </w:pPr>
      <w:r>
        <w:rPr>
          <w:sz w:val="20"/>
        </w:rPr>
        <w:t xml:space="preserve">(в ред. </w:t>
      </w:r>
      <w:hyperlink w:history="0" r:id="rId76"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контролируют назначение лекарственных средств, правильность выписки рецептов и отпуска медикаментов в учреждениях здравоохранения и аптечных организациях в соответствии с требованиями приказов Минздрава России;</w:t>
      </w:r>
    </w:p>
    <w:p>
      <w:pPr>
        <w:pStyle w:val="0"/>
        <w:jc w:val="both"/>
      </w:pPr>
      <w:r>
        <w:rPr>
          <w:sz w:val="20"/>
        </w:rPr>
        <w:t xml:space="preserve">(в ред. </w:t>
      </w:r>
      <w:hyperlink w:history="0" r:id="rId77"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организуют прием лекарственных средств, в том числе наркотических средств, психотропных, сильнодействующих веществ;</w:t>
      </w:r>
    </w:p>
    <w:p>
      <w:pPr>
        <w:pStyle w:val="0"/>
        <w:spacing w:before="200" w:line-rule="auto"/>
        <w:ind w:firstLine="540"/>
        <w:jc w:val="both"/>
      </w:pPr>
      <w:r>
        <w:rPr>
          <w:sz w:val="20"/>
        </w:rPr>
        <w:t xml:space="preserve">- абзац исключен. - </w:t>
      </w:r>
      <w:hyperlink w:history="0" r:id="rId7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ежемесячно представляют в министерство здравоохранения Белгородской области информацию в разрезе нозологии об объемах полученных, отпущенных отдельным категориям граждан лекарственных средств и их остатках;</w:t>
      </w:r>
    </w:p>
    <w:p>
      <w:pPr>
        <w:pStyle w:val="0"/>
        <w:jc w:val="both"/>
      </w:pPr>
      <w:r>
        <w:rPr>
          <w:sz w:val="20"/>
        </w:rPr>
        <w:t xml:space="preserve">(в ред. </w:t>
      </w:r>
      <w:hyperlink w:history="0" r:id="rId79"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вносят в министерство здравоохранения Белгородской области предложения по перераспределению лекарственных средств между учреждениями здравоохранения области при наличии потребности.</w:t>
      </w:r>
    </w:p>
    <w:p>
      <w:pPr>
        <w:pStyle w:val="0"/>
        <w:jc w:val="both"/>
      </w:pPr>
      <w:r>
        <w:rPr>
          <w:sz w:val="20"/>
        </w:rPr>
        <w:t xml:space="preserve">(абзац введен </w:t>
      </w:r>
      <w:hyperlink w:history="0" r:id="rId80" w:tooltip="Постановление Правительства Белгородской обл. от 28.04.2014 N 161-пп &quot;О внесении изменений в постановление Правительства области от 23 октября 2010 года N 351-пп&quot; {КонсультантПлюс}">
        <w:r>
          <w:rPr>
            <w:sz w:val="20"/>
            <w:color w:val="0000ff"/>
          </w:rPr>
          <w:t xml:space="preserve">постановлением</w:t>
        </w:r>
      </w:hyperlink>
      <w:r>
        <w:rPr>
          <w:sz w:val="20"/>
        </w:rPr>
        <w:t xml:space="preserve"> Правительства Белгородской области от 28.04.2014 N 161-пп; в ред. </w:t>
      </w:r>
      <w:hyperlink w:history="0" r:id="rId81"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hyperlink w:history="0" r:id="rId82"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3</w:t>
        </w:r>
      </w:hyperlink>
      <w:r>
        <w:rPr>
          <w:sz w:val="20"/>
        </w:rPr>
        <w:t xml:space="preserve">. Медицинские, аптечные организации, уполномоченные производить отпуск лекарственных средств для отдельных категорий граждан:</w:t>
      </w:r>
    </w:p>
    <w:p>
      <w:pPr>
        <w:pStyle w:val="0"/>
        <w:spacing w:before="200" w:line-rule="auto"/>
        <w:ind w:firstLine="540"/>
        <w:jc w:val="both"/>
      </w:pPr>
      <w:r>
        <w:rPr>
          <w:sz w:val="20"/>
        </w:rPr>
        <w:t xml:space="preserve">- принимают на основании государственных контрактов лекарственные средства для обеспечения отдельных категорий граждан, имеющих право на получение лекарственных средств бесплатно;</w:t>
      </w:r>
    </w:p>
    <w:p>
      <w:pPr>
        <w:pStyle w:val="0"/>
        <w:spacing w:before="200" w:line-rule="auto"/>
        <w:ind w:firstLine="540"/>
        <w:jc w:val="both"/>
      </w:pPr>
      <w:r>
        <w:rPr>
          <w:sz w:val="20"/>
        </w:rPr>
        <w:t xml:space="preserve">- создают резерв необходимых лекарственных средств для бесперебойного обеспечения больных;</w:t>
      </w:r>
    </w:p>
    <w:p>
      <w:pPr>
        <w:pStyle w:val="0"/>
        <w:spacing w:before="200" w:line-rule="auto"/>
        <w:ind w:firstLine="540"/>
        <w:jc w:val="both"/>
      </w:pPr>
      <w:r>
        <w:rPr>
          <w:sz w:val="20"/>
        </w:rPr>
        <w:t xml:space="preserve">- обеспечивают регистрацию рецептов, отпущенных отдельным категориям граждан, имеющих право на получение лекарственных средств бесплатно;</w:t>
      </w:r>
    </w:p>
    <w:p>
      <w:pPr>
        <w:pStyle w:val="0"/>
        <w:spacing w:before="200" w:line-rule="auto"/>
        <w:ind w:firstLine="540"/>
        <w:jc w:val="both"/>
      </w:pPr>
      <w:r>
        <w:rPr>
          <w:sz w:val="20"/>
        </w:rPr>
        <w:t xml:space="preserve">- абзац исключен. - </w:t>
      </w:r>
      <w:hyperlink w:history="0" r:id="rId83"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ведут учет отпущенных бесплатно лекарственных средств, информацию представляют руководителям учреждений здравоохранения еженедельно в соответствии с требованиями приказов Минздрава России.</w:t>
      </w:r>
    </w:p>
    <w:p>
      <w:pPr>
        <w:pStyle w:val="0"/>
        <w:jc w:val="both"/>
      </w:pPr>
      <w:r>
        <w:rPr>
          <w:sz w:val="20"/>
        </w:rPr>
        <w:t xml:space="preserve">(в ред. </w:t>
      </w:r>
      <w:hyperlink w:history="0" r:id="rId84"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hyperlink w:history="0" r:id="rId85"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4</w:t>
        </w:r>
      </w:hyperlink>
      <w:r>
        <w:rPr>
          <w:sz w:val="20"/>
        </w:rPr>
        <w:t xml:space="preserve">. Государственное учреждение здравоохранения особого типа "Областной медицинский центр мобилизационных резервов "Резерв":</w:t>
      </w:r>
    </w:p>
    <w:p>
      <w:pPr>
        <w:pStyle w:val="0"/>
        <w:spacing w:before="200" w:line-rule="auto"/>
        <w:ind w:firstLine="540"/>
        <w:jc w:val="both"/>
      </w:pPr>
      <w:r>
        <w:rPr>
          <w:sz w:val="20"/>
        </w:rPr>
        <w:t xml:space="preserve">- формирует сводную заявку на получение наркотических средств и психотропных веществ по установленной форме и представляет ее в министерство здравоохранения Белгородской области;</w:t>
      </w:r>
    </w:p>
    <w:p>
      <w:pPr>
        <w:pStyle w:val="0"/>
        <w:jc w:val="both"/>
      </w:pPr>
      <w:r>
        <w:rPr>
          <w:sz w:val="20"/>
        </w:rPr>
        <w:t xml:space="preserve">(в ред. </w:t>
      </w:r>
      <w:hyperlink w:history="0" r:id="rId86"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spacing w:before="200" w:line-rule="auto"/>
        <w:ind w:firstLine="540"/>
        <w:jc w:val="both"/>
      </w:pPr>
      <w:r>
        <w:rPr>
          <w:sz w:val="20"/>
        </w:rPr>
        <w:t xml:space="preserve">- обеспечивает получение (приобретение) от производителя, хранение, учет, отпуск, организацию доставки и дальнейшее распределение наркотических средств и психотропных веществ учреждениям здравоохранения области, имеющим лицензию на вид деятельности, связанный с оборотом наркотических средств и психотропных веществ, в соответствии с поданными ими годовыми заявками на наркотические средства и психотропные вещества;</w:t>
      </w:r>
    </w:p>
    <w:p>
      <w:pPr>
        <w:pStyle w:val="0"/>
        <w:spacing w:before="200" w:line-rule="auto"/>
        <w:ind w:firstLine="540"/>
        <w:jc w:val="both"/>
      </w:pPr>
      <w:r>
        <w:rPr>
          <w:sz w:val="20"/>
        </w:rPr>
        <w:t xml:space="preserve">- осуществляет определение поставщика наркотических средств и психотропных веществ для централизованного обеспечения медицинских организаций области.</w:t>
      </w:r>
    </w:p>
    <w:p>
      <w:pPr>
        <w:pStyle w:val="0"/>
        <w:jc w:val="both"/>
      </w:pPr>
      <w:r>
        <w:rPr>
          <w:sz w:val="20"/>
        </w:rPr>
        <w:t xml:space="preserve">(абзац введен </w:t>
      </w:r>
      <w:hyperlink w:history="0" r:id="rId87" w:tooltip="Постановление Правительства Белгородской обл. от 06.09.2016 N 330-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постановлением</w:t>
        </w:r>
      </w:hyperlink>
      <w:r>
        <w:rPr>
          <w:sz w:val="20"/>
        </w:rPr>
        <w:t xml:space="preserve"> Правительства Белгородской области от 06.09.2016 N 330-пп)</w:t>
      </w:r>
    </w:p>
    <w:p>
      <w:pPr>
        <w:pStyle w:val="0"/>
        <w:spacing w:before="200" w:line-rule="auto"/>
        <w:ind w:firstLine="540"/>
        <w:jc w:val="both"/>
      </w:pPr>
      <w:r>
        <w:rPr>
          <w:sz w:val="20"/>
        </w:rPr>
        <w:t xml:space="preserve">5. Поставщики лекарственных средств в порядке, установленном законодательством, своевременно осуществляют поставку лекарственных средств в соответствии с заключенными государственными контрактами и договорами.</w:t>
      </w:r>
    </w:p>
    <w:p>
      <w:pPr>
        <w:pStyle w:val="0"/>
        <w:jc w:val="both"/>
      </w:pPr>
      <w:r>
        <w:rPr>
          <w:sz w:val="20"/>
        </w:rPr>
        <w:t xml:space="preserve">(п. 5 в ред. </w:t>
      </w:r>
      <w:hyperlink w:history="0" r:id="rId88" w:tooltip="Постановление Правительства Белгородской обл. от 28.08.2023 N 482-пп &quot;О внесении изменений в постановление Правительства Белгородской области от 23 октября 2010 года N 351-пп&quot; {КонсультантПлюс}">
        <w:r>
          <w:rPr>
            <w:sz w:val="20"/>
            <w:color w:val="0000ff"/>
          </w:rPr>
          <w:t xml:space="preserve">Постановления</w:t>
        </w:r>
      </w:hyperlink>
      <w:r>
        <w:rPr>
          <w:sz w:val="20"/>
        </w:rPr>
        <w:t xml:space="preserve"> Правительства Белгородской области от 28.08.2023 N 482-пп)</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23.10.2010 N 351-пп</w:t>
            <w:br/>
            <w:t>(ред. от 28.08.2023)</w:t>
            <w:br/>
            <w:t>"О мерах по обеспечению лекарс...</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38540&amp;dst=100005" TargetMode = "External"/>
	<Relationship Id="rId8" Type="http://schemas.openxmlformats.org/officeDocument/2006/relationships/hyperlink" Target="https://login.consultant.ru/link/?req=doc&amp;base=RLAW404&amp;n=51629&amp;dst=100005" TargetMode = "External"/>
	<Relationship Id="rId9" Type="http://schemas.openxmlformats.org/officeDocument/2006/relationships/hyperlink" Target="https://login.consultant.ru/link/?req=doc&amp;base=RLAW404&amp;n=94246&amp;dst=100005" TargetMode = "External"/>
	<Relationship Id="rId10" Type="http://schemas.openxmlformats.org/officeDocument/2006/relationships/hyperlink" Target="https://login.consultant.ru/link/?req=doc&amp;base=LAW&amp;n=454208" TargetMode = "External"/>
	<Relationship Id="rId11" Type="http://schemas.openxmlformats.org/officeDocument/2006/relationships/hyperlink" Target="https://login.consultant.ru/link/?req=doc&amp;base=LAW&amp;n=399775" TargetMode = "External"/>
	<Relationship Id="rId12" Type="http://schemas.openxmlformats.org/officeDocument/2006/relationships/hyperlink" Target="https://login.consultant.ru/link/?req=doc&amp;base=LAW&amp;n=35503&amp;dst=100017" TargetMode = "External"/>
	<Relationship Id="rId13" Type="http://schemas.openxmlformats.org/officeDocument/2006/relationships/hyperlink" Target="https://login.consultant.ru/link/?req=doc&amp;base=RLAW404&amp;n=97551" TargetMode = "External"/>
	<Relationship Id="rId14" Type="http://schemas.openxmlformats.org/officeDocument/2006/relationships/hyperlink" Target="https://login.consultant.ru/link/?req=doc&amp;base=RLAW404&amp;n=94246&amp;dst=100006" TargetMode = "External"/>
	<Relationship Id="rId15" Type="http://schemas.openxmlformats.org/officeDocument/2006/relationships/hyperlink" Target="https://login.consultant.ru/link/?req=doc&amp;base=RLAW404&amp;n=38540&amp;dst=100006" TargetMode = "External"/>
	<Relationship Id="rId16" Type="http://schemas.openxmlformats.org/officeDocument/2006/relationships/hyperlink" Target="https://login.consultant.ru/link/?req=doc&amp;base=RLAW404&amp;n=51629&amp;dst=100006" TargetMode = "External"/>
	<Relationship Id="rId17" Type="http://schemas.openxmlformats.org/officeDocument/2006/relationships/hyperlink" Target="https://login.consultant.ru/link/?req=doc&amp;base=RLAW404&amp;n=94246&amp;dst=100007" TargetMode = "External"/>
	<Relationship Id="rId18" Type="http://schemas.openxmlformats.org/officeDocument/2006/relationships/hyperlink" Target="https://login.consultant.ru/link/?req=doc&amp;base=RLAW404&amp;n=94246&amp;dst=100008" TargetMode = "External"/>
	<Relationship Id="rId19" Type="http://schemas.openxmlformats.org/officeDocument/2006/relationships/hyperlink" Target="https://login.consultant.ru/link/?req=doc&amp;base=RLAW404&amp;n=94246&amp;dst=100009" TargetMode = "External"/>
	<Relationship Id="rId20" Type="http://schemas.openxmlformats.org/officeDocument/2006/relationships/hyperlink" Target="https://login.consultant.ru/link/?req=doc&amp;base=LAW&amp;n=462227&amp;dst=100009" TargetMode = "External"/>
	<Relationship Id="rId21" Type="http://schemas.openxmlformats.org/officeDocument/2006/relationships/hyperlink" Target="https://login.consultant.ru/link/?req=doc&amp;base=RLAW404&amp;n=94246&amp;dst=100010" TargetMode = "External"/>
	<Relationship Id="rId22" Type="http://schemas.openxmlformats.org/officeDocument/2006/relationships/hyperlink" Target="https://login.consultant.ru/link/?req=doc&amp;base=RLAW404&amp;n=94246&amp;dst=100009" TargetMode = "External"/>
	<Relationship Id="rId23" Type="http://schemas.openxmlformats.org/officeDocument/2006/relationships/hyperlink" Target="https://login.consultant.ru/link/?req=doc&amp;base=RLAW404&amp;n=8713" TargetMode = "External"/>
	<Relationship Id="rId24" Type="http://schemas.openxmlformats.org/officeDocument/2006/relationships/hyperlink" Target="https://login.consultant.ru/link/?req=doc&amp;base=RLAW404&amp;n=94246&amp;dst=100012" TargetMode = "External"/>
	<Relationship Id="rId25" Type="http://schemas.openxmlformats.org/officeDocument/2006/relationships/hyperlink" Target="https://login.consultant.ru/link/?req=doc&amp;base=RLAW404&amp;n=38540&amp;dst=100012" TargetMode = "External"/>
	<Relationship Id="rId26" Type="http://schemas.openxmlformats.org/officeDocument/2006/relationships/hyperlink" Target="https://login.consultant.ru/link/?req=doc&amp;base=RLAW404&amp;n=51629&amp;dst=100008" TargetMode = "External"/>
	<Relationship Id="rId27" Type="http://schemas.openxmlformats.org/officeDocument/2006/relationships/hyperlink" Target="https://login.consultant.ru/link/?req=doc&amp;base=RLAW404&amp;n=94246&amp;dst=100014" TargetMode = "External"/>
	<Relationship Id="rId28" Type="http://schemas.openxmlformats.org/officeDocument/2006/relationships/hyperlink" Target="https://login.consultant.ru/link/?req=doc&amp;base=RLAW404&amp;n=94246&amp;dst=100015" TargetMode = "External"/>
	<Relationship Id="rId29" Type="http://schemas.openxmlformats.org/officeDocument/2006/relationships/hyperlink" Target="https://login.consultant.ru/link/?req=doc&amp;base=RLAW404&amp;n=94246&amp;dst=100016" TargetMode = "External"/>
	<Relationship Id="rId30" Type="http://schemas.openxmlformats.org/officeDocument/2006/relationships/hyperlink" Target="https://login.consultant.ru/link/?req=doc&amp;base=RLAW404&amp;n=51629&amp;dst=100009" TargetMode = "External"/>
	<Relationship Id="rId31" Type="http://schemas.openxmlformats.org/officeDocument/2006/relationships/hyperlink" Target="https://login.consultant.ru/link/?req=doc&amp;base=RLAW404&amp;n=51629&amp;dst=100009" TargetMode = "External"/>
	<Relationship Id="rId32" Type="http://schemas.openxmlformats.org/officeDocument/2006/relationships/hyperlink" Target="https://login.consultant.ru/link/?req=doc&amp;base=RLAW404&amp;n=94246&amp;dst=100017" TargetMode = "External"/>
	<Relationship Id="rId33" Type="http://schemas.openxmlformats.org/officeDocument/2006/relationships/hyperlink" Target="https://login.consultant.ru/link/?req=doc&amp;base=RLAW404&amp;n=94246&amp;dst=100017" TargetMode = "External"/>
	<Relationship Id="rId34" Type="http://schemas.openxmlformats.org/officeDocument/2006/relationships/hyperlink" Target="https://login.consultant.ru/link/?req=doc&amp;base=LAW&amp;n=399775" TargetMode = "External"/>
	<Relationship Id="rId35" Type="http://schemas.openxmlformats.org/officeDocument/2006/relationships/hyperlink" Target="https://login.consultant.ru/link/?req=doc&amp;base=RLAW404&amp;n=94246&amp;dst=100018" TargetMode = "External"/>
	<Relationship Id="rId36" Type="http://schemas.openxmlformats.org/officeDocument/2006/relationships/hyperlink" Target="https://login.consultant.ru/link/?req=doc&amp;base=RLAW404&amp;n=94246&amp;dst=100015" TargetMode = "External"/>
	<Relationship Id="rId37" Type="http://schemas.openxmlformats.org/officeDocument/2006/relationships/hyperlink" Target="https://login.consultant.ru/link/?req=doc&amp;base=RLAW404&amp;n=51629&amp;dst=100010" TargetMode = "External"/>
	<Relationship Id="rId38" Type="http://schemas.openxmlformats.org/officeDocument/2006/relationships/hyperlink" Target="https://login.consultant.ru/link/?req=doc&amp;base=RLAW404&amp;n=51629&amp;dst=100011" TargetMode = "External"/>
	<Relationship Id="rId39" Type="http://schemas.openxmlformats.org/officeDocument/2006/relationships/hyperlink" Target="https://login.consultant.ru/link/?req=doc&amp;base=RLAW404&amp;n=94246&amp;dst=100019" TargetMode = "External"/>
	<Relationship Id="rId40" Type="http://schemas.openxmlformats.org/officeDocument/2006/relationships/hyperlink" Target="https://login.consultant.ru/link/?req=doc&amp;base=LAW&amp;n=399775" TargetMode = "External"/>
	<Relationship Id="rId41" Type="http://schemas.openxmlformats.org/officeDocument/2006/relationships/hyperlink" Target="https://login.consultant.ru/link/?req=doc&amp;base=RLAW404&amp;n=94246&amp;dst=100018" TargetMode = "External"/>
	<Relationship Id="rId42" Type="http://schemas.openxmlformats.org/officeDocument/2006/relationships/hyperlink" Target="https://login.consultant.ru/link/?req=doc&amp;base=RLAW404&amp;n=94246&amp;dst=100020" TargetMode = "External"/>
	<Relationship Id="rId43" Type="http://schemas.openxmlformats.org/officeDocument/2006/relationships/hyperlink" Target="https://login.consultant.ru/link/?req=doc&amp;base=RLAW404&amp;n=94246&amp;dst=100021" TargetMode = "External"/>
	<Relationship Id="rId44" Type="http://schemas.openxmlformats.org/officeDocument/2006/relationships/hyperlink" Target="https://login.consultant.ru/link/?req=doc&amp;base=RLAW404&amp;n=94246&amp;dst=100015" TargetMode = "External"/>
	<Relationship Id="rId45" Type="http://schemas.openxmlformats.org/officeDocument/2006/relationships/hyperlink" Target="https://login.consultant.ru/link/?req=doc&amp;base=RLAW404&amp;n=94246&amp;dst=100015" TargetMode = "External"/>
	<Relationship Id="rId46" Type="http://schemas.openxmlformats.org/officeDocument/2006/relationships/hyperlink" Target="https://login.consultant.ru/link/?req=doc&amp;base=RLAW404&amp;n=94246&amp;dst=100015" TargetMode = "External"/>
	<Relationship Id="rId47" Type="http://schemas.openxmlformats.org/officeDocument/2006/relationships/hyperlink" Target="https://login.consultant.ru/link/?req=doc&amp;base=RLAW404&amp;n=38540&amp;dst=100016" TargetMode = "External"/>
	<Relationship Id="rId48" Type="http://schemas.openxmlformats.org/officeDocument/2006/relationships/hyperlink" Target="https://login.consultant.ru/link/?req=doc&amp;base=RLAW404&amp;n=94246&amp;dst=100015" TargetMode = "External"/>
	<Relationship Id="rId49" Type="http://schemas.openxmlformats.org/officeDocument/2006/relationships/hyperlink" Target="https://login.consultant.ru/link/?req=doc&amp;base=RLAW404&amp;n=51629&amp;dst=100012" TargetMode = "External"/>
	<Relationship Id="rId50" Type="http://schemas.openxmlformats.org/officeDocument/2006/relationships/hyperlink" Target="https://login.consultant.ru/link/?req=doc&amp;base=RLAW404&amp;n=94246&amp;dst=100021" TargetMode = "External"/>
	<Relationship Id="rId51" Type="http://schemas.openxmlformats.org/officeDocument/2006/relationships/hyperlink" Target="https://login.consultant.ru/link/?req=doc&amp;base=RLAW404&amp;n=94246&amp;dst=100015" TargetMode = "External"/>
	<Relationship Id="rId52" Type="http://schemas.openxmlformats.org/officeDocument/2006/relationships/hyperlink" Target="https://login.consultant.ru/link/?req=doc&amp;base=RLAW404&amp;n=94246&amp;dst=100022" TargetMode = "External"/>
	<Relationship Id="rId53" Type="http://schemas.openxmlformats.org/officeDocument/2006/relationships/hyperlink" Target="https://login.consultant.ru/link/?req=doc&amp;base=RLAW404&amp;n=51629&amp;dst=100014" TargetMode = "External"/>
	<Relationship Id="rId54" Type="http://schemas.openxmlformats.org/officeDocument/2006/relationships/hyperlink" Target="https://login.consultant.ru/link/?req=doc&amp;base=RLAW404&amp;n=94246&amp;dst=100021" TargetMode = "External"/>
	<Relationship Id="rId55" Type="http://schemas.openxmlformats.org/officeDocument/2006/relationships/hyperlink" Target="https://login.consultant.ru/link/?req=doc&amp;base=RLAW404&amp;n=94246&amp;dst=100023" TargetMode = "External"/>
	<Relationship Id="rId56" Type="http://schemas.openxmlformats.org/officeDocument/2006/relationships/hyperlink" Target="https://login.consultant.ru/link/?req=doc&amp;base=RLAW404&amp;n=38540&amp;dst=100022" TargetMode = "External"/>
	<Relationship Id="rId57" Type="http://schemas.openxmlformats.org/officeDocument/2006/relationships/hyperlink" Target="https://login.consultant.ru/link/?req=doc&amp;base=RLAW404&amp;n=51629&amp;dst=100017" TargetMode = "External"/>
	<Relationship Id="rId58" Type="http://schemas.openxmlformats.org/officeDocument/2006/relationships/hyperlink" Target="https://login.consultant.ru/link/?req=doc&amp;base=RLAW404&amp;n=94246&amp;dst=100027" TargetMode = "External"/>
	<Relationship Id="rId59" Type="http://schemas.openxmlformats.org/officeDocument/2006/relationships/hyperlink" Target="https://login.consultant.ru/link/?req=doc&amp;base=RLAW404&amp;n=97551" TargetMode = "External"/>
	<Relationship Id="rId60" Type="http://schemas.openxmlformats.org/officeDocument/2006/relationships/hyperlink" Target="https://login.consultant.ru/link/?req=doc&amp;base=LAW&amp;n=35503&amp;dst=100017" TargetMode = "External"/>
	<Relationship Id="rId61" Type="http://schemas.openxmlformats.org/officeDocument/2006/relationships/hyperlink" Target="https://login.consultant.ru/link/?req=doc&amp;base=RLAW404&amp;n=94246&amp;dst=100028" TargetMode = "External"/>
	<Relationship Id="rId62" Type="http://schemas.openxmlformats.org/officeDocument/2006/relationships/hyperlink" Target="https://login.consultant.ru/link/?req=doc&amp;base=RLAW404&amp;n=94246&amp;dst=100029" TargetMode = "External"/>
	<Relationship Id="rId63" Type="http://schemas.openxmlformats.org/officeDocument/2006/relationships/hyperlink" Target="https://login.consultant.ru/link/?req=doc&amp;base=RLAW404&amp;n=51629&amp;dst=100018" TargetMode = "External"/>
	<Relationship Id="rId64" Type="http://schemas.openxmlformats.org/officeDocument/2006/relationships/hyperlink" Target="https://login.consultant.ru/link/?req=doc&amp;base=RLAW404&amp;n=51629&amp;dst=100018" TargetMode = "External"/>
	<Relationship Id="rId65" Type="http://schemas.openxmlformats.org/officeDocument/2006/relationships/hyperlink" Target="https://login.consultant.ru/link/?req=doc&amp;base=RLAW404&amp;n=94246&amp;dst=100028" TargetMode = "External"/>
	<Relationship Id="rId66" Type="http://schemas.openxmlformats.org/officeDocument/2006/relationships/hyperlink" Target="https://login.consultant.ru/link/?req=doc&amp;base=RLAW404&amp;n=94246&amp;dst=100028" TargetMode = "External"/>
	<Relationship Id="rId67" Type="http://schemas.openxmlformats.org/officeDocument/2006/relationships/hyperlink" Target="https://login.consultant.ru/link/?req=doc&amp;base=RLAW404&amp;n=94246&amp;dst=100028" TargetMode = "External"/>
	<Relationship Id="rId68" Type="http://schemas.openxmlformats.org/officeDocument/2006/relationships/hyperlink" Target="https://login.consultant.ru/link/?req=doc&amp;base=RLAW404&amp;n=51629&amp;dst=100019" TargetMode = "External"/>
	<Relationship Id="rId69" Type="http://schemas.openxmlformats.org/officeDocument/2006/relationships/hyperlink" Target="https://login.consultant.ru/link/?req=doc&amp;base=RLAW404&amp;n=51629&amp;dst=100020" TargetMode = "External"/>
	<Relationship Id="rId70" Type="http://schemas.openxmlformats.org/officeDocument/2006/relationships/hyperlink" Target="https://login.consultant.ru/link/?req=doc&amp;base=RLAW404&amp;n=94246&amp;dst=100030" TargetMode = "External"/>
	<Relationship Id="rId71" Type="http://schemas.openxmlformats.org/officeDocument/2006/relationships/hyperlink" Target="https://login.consultant.ru/link/?req=doc&amp;base=LAW&amp;n=399775" TargetMode = "External"/>
	<Relationship Id="rId72" Type="http://schemas.openxmlformats.org/officeDocument/2006/relationships/hyperlink" Target="https://login.consultant.ru/link/?req=doc&amp;base=RLAW404&amp;n=94246&amp;dst=100031" TargetMode = "External"/>
	<Relationship Id="rId73" Type="http://schemas.openxmlformats.org/officeDocument/2006/relationships/hyperlink" Target="https://login.consultant.ru/link/?req=doc&amp;base=RLAW404&amp;n=94246&amp;dst=100032" TargetMode = "External"/>
	<Relationship Id="rId74" Type="http://schemas.openxmlformats.org/officeDocument/2006/relationships/hyperlink" Target="https://login.consultant.ru/link/?req=doc&amp;base=RLAW404&amp;n=94246&amp;dst=100033" TargetMode = "External"/>
	<Relationship Id="rId75" Type="http://schemas.openxmlformats.org/officeDocument/2006/relationships/hyperlink" Target="https://login.consultant.ru/link/?req=doc&amp;base=RLAW404&amp;n=51629&amp;dst=100022" TargetMode = "External"/>
	<Relationship Id="rId76" Type="http://schemas.openxmlformats.org/officeDocument/2006/relationships/hyperlink" Target="https://login.consultant.ru/link/?req=doc&amp;base=RLAW404&amp;n=94246&amp;dst=100028" TargetMode = "External"/>
	<Relationship Id="rId77" Type="http://schemas.openxmlformats.org/officeDocument/2006/relationships/hyperlink" Target="https://login.consultant.ru/link/?req=doc&amp;base=RLAW404&amp;n=94246&amp;dst=100034" TargetMode = "External"/>
	<Relationship Id="rId78" Type="http://schemas.openxmlformats.org/officeDocument/2006/relationships/hyperlink" Target="https://login.consultant.ru/link/?req=doc&amp;base=RLAW404&amp;n=94246&amp;dst=100035" TargetMode = "External"/>
	<Relationship Id="rId79" Type="http://schemas.openxmlformats.org/officeDocument/2006/relationships/hyperlink" Target="https://login.consultant.ru/link/?req=doc&amp;base=RLAW404&amp;n=94246&amp;dst=100028" TargetMode = "External"/>
	<Relationship Id="rId80" Type="http://schemas.openxmlformats.org/officeDocument/2006/relationships/hyperlink" Target="https://login.consultant.ru/link/?req=doc&amp;base=RLAW404&amp;n=38540&amp;dst=100025" TargetMode = "External"/>
	<Relationship Id="rId81" Type="http://schemas.openxmlformats.org/officeDocument/2006/relationships/hyperlink" Target="https://login.consultant.ru/link/?req=doc&amp;base=RLAW404&amp;n=94246&amp;dst=100028" TargetMode = "External"/>
	<Relationship Id="rId82" Type="http://schemas.openxmlformats.org/officeDocument/2006/relationships/hyperlink" Target="https://login.consultant.ru/link/?req=doc&amp;base=RLAW404&amp;n=94246&amp;dst=100033" TargetMode = "External"/>
	<Relationship Id="rId83" Type="http://schemas.openxmlformats.org/officeDocument/2006/relationships/hyperlink" Target="https://login.consultant.ru/link/?req=doc&amp;base=RLAW404&amp;n=94246&amp;dst=100036" TargetMode = "External"/>
	<Relationship Id="rId84" Type="http://schemas.openxmlformats.org/officeDocument/2006/relationships/hyperlink" Target="https://login.consultant.ru/link/?req=doc&amp;base=RLAW404&amp;n=94246&amp;dst=100038" TargetMode = "External"/>
	<Relationship Id="rId85" Type="http://schemas.openxmlformats.org/officeDocument/2006/relationships/hyperlink" Target="https://login.consultant.ru/link/?req=doc&amp;base=RLAW404&amp;n=94246&amp;dst=100033" TargetMode = "External"/>
	<Relationship Id="rId86" Type="http://schemas.openxmlformats.org/officeDocument/2006/relationships/hyperlink" Target="https://login.consultant.ru/link/?req=doc&amp;base=RLAW404&amp;n=94246&amp;dst=100028" TargetMode = "External"/>
	<Relationship Id="rId87" Type="http://schemas.openxmlformats.org/officeDocument/2006/relationships/hyperlink" Target="https://login.consultant.ru/link/?req=doc&amp;base=RLAW404&amp;n=51629&amp;dst=100024" TargetMode = "External"/>
	<Relationship Id="rId88" Type="http://schemas.openxmlformats.org/officeDocument/2006/relationships/hyperlink" Target="https://login.consultant.ru/link/?req=doc&amp;base=RLAW404&amp;n=94246&amp;dst=100039"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23.10.2010 N 351-пп
(ред. от 28.08.2023)
"О мерах по обеспечению лекарственными средствами и изделиями медицинского назначения"
(вместе с "Порядком обеспечения лекарственными средствами и изделиями медицинского назначения учреждений здравоохранения области", "Порядком обеспечения лекарственными средствами и изделиями медицинского назначения отдельных категорий граждан, имеющих право на получение лекарственных средств и изделий медицинского назначения бесплатн</dc:title>
  <dcterms:created xsi:type="dcterms:W3CDTF">2024-04-24T09:27:23Z</dcterms:created>
</cp:coreProperties>
</file>